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588FF" w14:textId="168E974D" w:rsidR="00640015" w:rsidRPr="00640015" w:rsidRDefault="009F124E" w:rsidP="00640015">
      <w:pPr>
        <w:pStyle w:val="Title"/>
        <w:widowControl w:val="0"/>
        <w:suppressAutoHyphens/>
        <w:spacing w:after="0"/>
        <w:contextualSpacing w:val="0"/>
        <w:jc w:val="center"/>
        <w:rPr>
          <w:rFonts w:asciiTheme="majorHAnsi" w:hAnsiTheme="majorHAnsi" w:cs="Arial"/>
          <w:b/>
          <w:color w:val="auto"/>
          <w:spacing w:val="0"/>
          <w:kern w:val="0"/>
          <w:sz w:val="24"/>
          <w:szCs w:val="24"/>
          <w:lang w:eastAsia="ar-SA"/>
        </w:rPr>
      </w:pPr>
      <w:bookmarkStart w:id="0" w:name="_GoBack"/>
      <w:bookmarkEnd w:id="0"/>
      <w:r>
        <w:rPr>
          <w:rFonts w:asciiTheme="majorHAnsi" w:hAnsiTheme="majorHAnsi" w:cs="Arial"/>
          <w:b/>
          <w:color w:val="auto"/>
          <w:spacing w:val="0"/>
          <w:kern w:val="0"/>
          <w:sz w:val="24"/>
          <w:szCs w:val="24"/>
          <w:lang w:eastAsia="ar-SA"/>
        </w:rPr>
        <w:t xml:space="preserve">Monitoring, </w:t>
      </w:r>
      <w:r w:rsidR="00133352">
        <w:rPr>
          <w:rFonts w:asciiTheme="majorHAnsi" w:hAnsiTheme="majorHAnsi" w:cs="Arial"/>
          <w:b/>
          <w:color w:val="auto"/>
          <w:spacing w:val="0"/>
          <w:kern w:val="0"/>
          <w:sz w:val="24"/>
          <w:szCs w:val="24"/>
          <w:lang w:eastAsia="ar-SA"/>
        </w:rPr>
        <w:t>Evaluation</w:t>
      </w:r>
      <w:r>
        <w:rPr>
          <w:rFonts w:asciiTheme="majorHAnsi" w:hAnsiTheme="majorHAnsi" w:cs="Arial"/>
          <w:b/>
          <w:color w:val="auto"/>
          <w:spacing w:val="0"/>
          <w:kern w:val="0"/>
          <w:sz w:val="24"/>
          <w:szCs w:val="24"/>
          <w:lang w:eastAsia="ar-SA"/>
        </w:rPr>
        <w:t xml:space="preserve"> and Research</w:t>
      </w:r>
      <w:r w:rsidR="00C64BA9">
        <w:rPr>
          <w:rFonts w:asciiTheme="majorHAnsi" w:hAnsiTheme="majorHAnsi" w:cs="Arial"/>
          <w:b/>
          <w:color w:val="auto"/>
          <w:spacing w:val="0"/>
          <w:kern w:val="0"/>
          <w:sz w:val="24"/>
          <w:szCs w:val="24"/>
          <w:lang w:eastAsia="ar-SA"/>
        </w:rPr>
        <w:t xml:space="preserve"> Manager</w:t>
      </w:r>
      <w:r w:rsidR="00133352">
        <w:rPr>
          <w:rFonts w:asciiTheme="majorHAnsi" w:hAnsiTheme="majorHAnsi" w:cs="Arial"/>
          <w:b/>
          <w:color w:val="auto"/>
          <w:spacing w:val="0"/>
          <w:kern w:val="0"/>
          <w:sz w:val="24"/>
          <w:szCs w:val="24"/>
          <w:lang w:eastAsia="ar-SA"/>
        </w:rPr>
        <w:t xml:space="preserve"> </w:t>
      </w:r>
    </w:p>
    <w:p w14:paraId="333FBBA7" w14:textId="77777777" w:rsidR="004B0639" w:rsidRPr="004B0639" w:rsidRDefault="004B0639" w:rsidP="004B0639">
      <w:pPr>
        <w:pStyle w:val="Default"/>
        <w:jc w:val="both"/>
        <w:rPr>
          <w:rFonts w:asciiTheme="majorHAnsi" w:hAnsiTheme="majorHAnsi"/>
          <w:b/>
          <w:bCs/>
          <w:color w:val="auto"/>
          <w:sz w:val="20"/>
          <w:szCs w:val="20"/>
          <w:lang w:val="en-US"/>
        </w:rPr>
      </w:pPr>
    </w:p>
    <w:p w14:paraId="2F0ED20E" w14:textId="5F13B57E" w:rsidR="004B0639" w:rsidRPr="000A643D" w:rsidRDefault="004B0639" w:rsidP="00694D42">
      <w:pPr>
        <w:pStyle w:val="Default"/>
        <w:jc w:val="both"/>
        <w:rPr>
          <w:rFonts w:asciiTheme="majorHAnsi" w:hAnsiTheme="majorHAnsi"/>
          <w:color w:val="auto"/>
          <w:sz w:val="20"/>
          <w:szCs w:val="20"/>
          <w:lang w:val="en-US"/>
        </w:rPr>
      </w:pPr>
      <w:r w:rsidRPr="004B0639">
        <w:rPr>
          <w:rFonts w:asciiTheme="majorHAnsi" w:hAnsiTheme="majorHAnsi"/>
          <w:b/>
          <w:bCs/>
          <w:color w:val="auto"/>
          <w:sz w:val="20"/>
          <w:szCs w:val="20"/>
          <w:lang w:val="en-US"/>
        </w:rPr>
        <w:t xml:space="preserve">Job Title: </w:t>
      </w:r>
      <w:r w:rsidR="00F55A54">
        <w:rPr>
          <w:rFonts w:asciiTheme="majorHAnsi" w:hAnsiTheme="majorHAnsi"/>
          <w:b/>
          <w:bCs/>
          <w:color w:val="auto"/>
          <w:sz w:val="20"/>
          <w:szCs w:val="20"/>
          <w:lang w:val="en-US"/>
        </w:rPr>
        <w:tab/>
      </w:r>
      <w:r w:rsidR="0098480A">
        <w:rPr>
          <w:rFonts w:asciiTheme="majorHAnsi" w:hAnsiTheme="majorHAnsi"/>
          <w:b/>
          <w:bCs/>
          <w:color w:val="auto"/>
          <w:sz w:val="20"/>
          <w:szCs w:val="20"/>
          <w:lang w:val="en-US"/>
        </w:rPr>
        <w:t xml:space="preserve">Monitoring Evaluation </w:t>
      </w:r>
      <w:r w:rsidR="005B716E">
        <w:rPr>
          <w:rFonts w:asciiTheme="majorHAnsi" w:hAnsiTheme="majorHAnsi"/>
          <w:b/>
          <w:bCs/>
          <w:color w:val="auto"/>
          <w:sz w:val="20"/>
          <w:szCs w:val="20"/>
          <w:lang w:val="en-US"/>
        </w:rPr>
        <w:t>and Learning</w:t>
      </w:r>
      <w:r w:rsidR="00C64BA9">
        <w:rPr>
          <w:rFonts w:asciiTheme="majorHAnsi" w:hAnsiTheme="majorHAnsi"/>
          <w:b/>
          <w:bCs/>
          <w:color w:val="auto"/>
          <w:sz w:val="20"/>
          <w:szCs w:val="20"/>
          <w:lang w:val="en-US"/>
        </w:rPr>
        <w:t xml:space="preserve"> Manager</w:t>
      </w:r>
    </w:p>
    <w:p w14:paraId="6766D36F" w14:textId="75028BFE" w:rsidR="000A643D" w:rsidRPr="000A643D" w:rsidRDefault="004B0639" w:rsidP="000A643D">
      <w:pPr>
        <w:pStyle w:val="Default"/>
        <w:rPr>
          <w:rFonts w:asciiTheme="minorHAnsi" w:hAnsiTheme="minorHAnsi" w:cs="Calibri"/>
          <w:sz w:val="22"/>
          <w:szCs w:val="20"/>
          <w:lang w:val="en-US"/>
        </w:rPr>
      </w:pPr>
      <w:r w:rsidRPr="004B0639">
        <w:rPr>
          <w:rFonts w:asciiTheme="majorHAnsi" w:hAnsiTheme="majorHAnsi"/>
          <w:b/>
          <w:bCs/>
          <w:color w:val="auto"/>
          <w:sz w:val="20"/>
          <w:szCs w:val="20"/>
          <w:lang w:val="en-US"/>
        </w:rPr>
        <w:t xml:space="preserve">Reports to: </w:t>
      </w:r>
      <w:r w:rsidR="00F55A54">
        <w:rPr>
          <w:rFonts w:asciiTheme="majorHAnsi" w:hAnsiTheme="majorHAnsi"/>
          <w:b/>
          <w:bCs/>
          <w:color w:val="auto"/>
          <w:sz w:val="20"/>
          <w:szCs w:val="20"/>
          <w:lang w:val="en-US"/>
        </w:rPr>
        <w:tab/>
      </w:r>
      <w:r w:rsidR="000A643D" w:rsidRPr="000A643D">
        <w:rPr>
          <w:rFonts w:asciiTheme="majorHAnsi" w:hAnsiTheme="majorHAnsi"/>
          <w:color w:val="auto"/>
          <w:sz w:val="20"/>
          <w:szCs w:val="20"/>
          <w:lang w:val="en-US"/>
        </w:rPr>
        <w:t xml:space="preserve">Director of </w:t>
      </w:r>
      <w:proofErr w:type="spellStart"/>
      <w:r w:rsidR="000A643D" w:rsidRPr="000A643D">
        <w:rPr>
          <w:rFonts w:asciiTheme="majorHAnsi" w:hAnsiTheme="majorHAnsi"/>
          <w:color w:val="auto"/>
          <w:sz w:val="20"/>
          <w:szCs w:val="20"/>
          <w:lang w:val="en-US"/>
        </w:rPr>
        <w:t>Programmes</w:t>
      </w:r>
      <w:proofErr w:type="spellEnd"/>
      <w:r w:rsidR="000A643D" w:rsidRPr="000A643D">
        <w:rPr>
          <w:rFonts w:asciiTheme="minorHAnsi" w:hAnsiTheme="minorHAnsi" w:cs="Calibri"/>
          <w:sz w:val="22"/>
          <w:szCs w:val="20"/>
          <w:lang w:val="en-US"/>
        </w:rPr>
        <w:t xml:space="preserve"> </w:t>
      </w:r>
    </w:p>
    <w:p w14:paraId="3900843A" w14:textId="26718EF9" w:rsidR="004B0639" w:rsidRPr="004B0639" w:rsidRDefault="004B0639" w:rsidP="004B0639">
      <w:pPr>
        <w:pStyle w:val="Default"/>
        <w:jc w:val="both"/>
        <w:rPr>
          <w:rFonts w:asciiTheme="majorHAnsi" w:hAnsiTheme="majorHAnsi"/>
          <w:color w:val="auto"/>
          <w:sz w:val="20"/>
          <w:szCs w:val="20"/>
          <w:lang w:val="en-US"/>
        </w:rPr>
      </w:pPr>
      <w:r w:rsidRPr="004B0639">
        <w:rPr>
          <w:rFonts w:asciiTheme="majorHAnsi" w:hAnsiTheme="majorHAnsi"/>
          <w:b/>
          <w:bCs/>
          <w:color w:val="auto"/>
          <w:sz w:val="20"/>
          <w:szCs w:val="20"/>
          <w:lang w:val="en-US"/>
        </w:rPr>
        <w:t xml:space="preserve">Location: </w:t>
      </w:r>
      <w:r w:rsidR="00F55A54">
        <w:rPr>
          <w:rFonts w:asciiTheme="majorHAnsi" w:hAnsiTheme="majorHAnsi"/>
          <w:b/>
          <w:bCs/>
          <w:color w:val="auto"/>
          <w:sz w:val="20"/>
          <w:szCs w:val="20"/>
          <w:lang w:val="en-US"/>
        </w:rPr>
        <w:tab/>
      </w:r>
      <w:r w:rsidRPr="004B0639">
        <w:rPr>
          <w:rFonts w:asciiTheme="majorHAnsi" w:hAnsiTheme="majorHAnsi"/>
          <w:color w:val="auto"/>
          <w:sz w:val="20"/>
          <w:szCs w:val="20"/>
          <w:lang w:val="en-US"/>
        </w:rPr>
        <w:t>London, UK</w:t>
      </w:r>
    </w:p>
    <w:p w14:paraId="1FDC212F" w14:textId="250F672D" w:rsidR="000A643D" w:rsidRPr="000A643D" w:rsidRDefault="000A643D" w:rsidP="000A643D">
      <w:pPr>
        <w:pStyle w:val="Default"/>
        <w:rPr>
          <w:rFonts w:asciiTheme="majorHAnsi" w:hAnsiTheme="majorHAnsi" w:cs="Calibri"/>
          <w:sz w:val="20"/>
          <w:szCs w:val="20"/>
          <w:lang w:val="en-US"/>
        </w:rPr>
      </w:pPr>
      <w:r w:rsidRPr="000A643D">
        <w:rPr>
          <w:rFonts w:asciiTheme="majorHAnsi" w:hAnsiTheme="majorHAnsi" w:cs="Calibri"/>
          <w:b/>
          <w:bCs/>
          <w:sz w:val="20"/>
          <w:szCs w:val="20"/>
          <w:lang w:val="en-US"/>
        </w:rPr>
        <w:t xml:space="preserve">Starting Date:     </w:t>
      </w:r>
      <w:r>
        <w:rPr>
          <w:rFonts w:asciiTheme="majorHAnsi" w:hAnsiTheme="majorHAnsi" w:cs="Calibri"/>
          <w:b/>
          <w:bCs/>
          <w:sz w:val="20"/>
          <w:szCs w:val="20"/>
          <w:lang w:val="en-US"/>
        </w:rPr>
        <w:t xml:space="preserve"> </w:t>
      </w:r>
      <w:r w:rsidRPr="000A643D">
        <w:rPr>
          <w:rFonts w:asciiTheme="majorHAnsi" w:hAnsiTheme="majorHAnsi" w:cs="Calibri"/>
          <w:bCs/>
          <w:sz w:val="20"/>
          <w:szCs w:val="20"/>
          <w:lang w:val="en-US"/>
        </w:rPr>
        <w:t>As soon as possible</w:t>
      </w:r>
      <w:r w:rsidRPr="000A643D">
        <w:rPr>
          <w:rFonts w:asciiTheme="majorHAnsi" w:hAnsiTheme="majorHAnsi" w:cs="Calibri"/>
          <w:b/>
          <w:bCs/>
          <w:sz w:val="20"/>
          <w:szCs w:val="20"/>
          <w:lang w:val="en-US"/>
        </w:rPr>
        <w:t xml:space="preserve"> </w:t>
      </w:r>
    </w:p>
    <w:p w14:paraId="5AF1CBCF" w14:textId="5698EFF1" w:rsidR="000A643D" w:rsidRDefault="000A643D" w:rsidP="00133352">
      <w:pPr>
        <w:pStyle w:val="Default"/>
        <w:rPr>
          <w:rFonts w:asciiTheme="majorHAnsi" w:hAnsiTheme="majorHAnsi" w:cs="Calibri"/>
          <w:sz w:val="20"/>
          <w:szCs w:val="20"/>
          <w:lang w:val="en-US"/>
        </w:rPr>
      </w:pPr>
      <w:r w:rsidRPr="008451D1">
        <w:rPr>
          <w:rFonts w:asciiTheme="majorHAnsi" w:hAnsiTheme="majorHAnsi" w:cs="Calibri"/>
          <w:b/>
          <w:bCs/>
          <w:sz w:val="20"/>
          <w:szCs w:val="20"/>
          <w:lang w:val="en-US"/>
        </w:rPr>
        <w:t xml:space="preserve">Duration: </w:t>
      </w:r>
      <w:r w:rsidRPr="008451D1">
        <w:rPr>
          <w:rFonts w:asciiTheme="majorHAnsi" w:hAnsiTheme="majorHAnsi" w:cs="Calibri"/>
          <w:b/>
          <w:bCs/>
          <w:sz w:val="20"/>
          <w:szCs w:val="20"/>
          <w:lang w:val="en-US"/>
        </w:rPr>
        <w:tab/>
      </w:r>
      <w:r w:rsidR="00270F49">
        <w:rPr>
          <w:rFonts w:asciiTheme="majorHAnsi" w:hAnsiTheme="majorHAnsi" w:cs="Calibri"/>
          <w:sz w:val="20"/>
          <w:szCs w:val="20"/>
          <w:lang w:val="en-US"/>
        </w:rPr>
        <w:t>12 months</w:t>
      </w:r>
      <w:r w:rsidR="00133352">
        <w:rPr>
          <w:rFonts w:asciiTheme="majorHAnsi" w:hAnsiTheme="majorHAnsi" w:cs="Calibri"/>
          <w:sz w:val="20"/>
          <w:szCs w:val="20"/>
          <w:lang w:val="en-US"/>
        </w:rPr>
        <w:t xml:space="preserve"> (with possible extension</w:t>
      </w:r>
      <w:r w:rsidR="00270F49">
        <w:rPr>
          <w:rFonts w:asciiTheme="majorHAnsi" w:hAnsiTheme="majorHAnsi" w:cs="Calibri"/>
          <w:sz w:val="20"/>
          <w:szCs w:val="20"/>
          <w:lang w:val="en-US"/>
        </w:rPr>
        <w:t xml:space="preserve"> subject to funding</w:t>
      </w:r>
      <w:r w:rsidR="00133352">
        <w:rPr>
          <w:rFonts w:asciiTheme="majorHAnsi" w:hAnsiTheme="majorHAnsi" w:cs="Calibri"/>
          <w:sz w:val="20"/>
          <w:szCs w:val="20"/>
          <w:lang w:val="en-US"/>
        </w:rPr>
        <w:t>)</w:t>
      </w:r>
    </w:p>
    <w:p w14:paraId="4773F9BA" w14:textId="47402831" w:rsidR="00F8449A" w:rsidRPr="008451D1" w:rsidRDefault="00F8449A" w:rsidP="00133352">
      <w:pPr>
        <w:pStyle w:val="Default"/>
        <w:rPr>
          <w:rFonts w:asciiTheme="majorHAnsi" w:hAnsiTheme="majorHAnsi" w:cs="Calibri"/>
          <w:sz w:val="20"/>
          <w:szCs w:val="20"/>
          <w:lang w:val="en-US"/>
        </w:rPr>
      </w:pPr>
      <w:r w:rsidRPr="00270F49">
        <w:rPr>
          <w:rFonts w:asciiTheme="majorHAnsi" w:hAnsiTheme="majorHAnsi" w:cs="Calibri"/>
          <w:b/>
          <w:sz w:val="20"/>
          <w:szCs w:val="20"/>
          <w:lang w:val="en-US"/>
        </w:rPr>
        <w:t>Level of Effort:</w:t>
      </w:r>
      <w:r>
        <w:rPr>
          <w:rFonts w:asciiTheme="majorHAnsi" w:hAnsiTheme="majorHAnsi" w:cs="Calibri"/>
          <w:sz w:val="20"/>
          <w:szCs w:val="20"/>
          <w:lang w:val="en-US"/>
        </w:rPr>
        <w:tab/>
        <w:t>Full or 80% LOE required</w:t>
      </w:r>
    </w:p>
    <w:p w14:paraId="78666B2C" w14:textId="77777777" w:rsidR="004B0639" w:rsidRPr="004B0639" w:rsidRDefault="004B0639" w:rsidP="004B0639">
      <w:pPr>
        <w:pStyle w:val="Default"/>
        <w:jc w:val="both"/>
        <w:rPr>
          <w:rFonts w:asciiTheme="majorHAnsi" w:hAnsiTheme="majorHAnsi"/>
          <w:b/>
          <w:bCs/>
          <w:color w:val="auto"/>
          <w:sz w:val="20"/>
          <w:szCs w:val="20"/>
          <w:lang w:val="en-US"/>
        </w:rPr>
      </w:pPr>
    </w:p>
    <w:p w14:paraId="0C2A7132" w14:textId="77777777" w:rsidR="004B0639" w:rsidRPr="004B0639" w:rsidRDefault="004B0639" w:rsidP="004B0639">
      <w:pPr>
        <w:pStyle w:val="Default"/>
        <w:jc w:val="both"/>
        <w:rPr>
          <w:rFonts w:asciiTheme="majorHAnsi" w:hAnsiTheme="majorHAnsi"/>
          <w:color w:val="auto"/>
          <w:sz w:val="20"/>
          <w:szCs w:val="20"/>
          <w:lang w:val="en-US"/>
        </w:rPr>
      </w:pPr>
      <w:r w:rsidRPr="004B0639">
        <w:rPr>
          <w:rFonts w:asciiTheme="majorHAnsi" w:hAnsiTheme="majorHAnsi"/>
          <w:b/>
          <w:bCs/>
          <w:color w:val="auto"/>
          <w:sz w:val="20"/>
          <w:szCs w:val="20"/>
          <w:lang w:val="en-US"/>
        </w:rPr>
        <w:t xml:space="preserve">BACKGROUND: </w:t>
      </w:r>
    </w:p>
    <w:p w14:paraId="53454888" w14:textId="77777777" w:rsidR="004B0639" w:rsidRPr="004B0639" w:rsidRDefault="004B0639" w:rsidP="004B0639">
      <w:pPr>
        <w:pStyle w:val="Default"/>
        <w:jc w:val="both"/>
        <w:rPr>
          <w:rFonts w:asciiTheme="majorHAnsi" w:hAnsiTheme="majorHAnsi"/>
          <w:b/>
          <w:bCs/>
          <w:color w:val="auto"/>
          <w:sz w:val="20"/>
          <w:szCs w:val="20"/>
          <w:lang w:val="en-US"/>
        </w:rPr>
      </w:pPr>
    </w:p>
    <w:p w14:paraId="28FED47B" w14:textId="5F5BECBE" w:rsidR="00694D42" w:rsidRDefault="000A643D" w:rsidP="000D1543">
      <w:pPr>
        <w:pStyle w:val="Default"/>
        <w:rPr>
          <w:rFonts w:asciiTheme="majorHAnsi" w:hAnsiTheme="majorHAnsi" w:cs="Calibri"/>
          <w:sz w:val="20"/>
          <w:szCs w:val="20"/>
          <w:lang w:val="en-US"/>
        </w:rPr>
      </w:pPr>
      <w:r w:rsidRPr="00270F49">
        <w:rPr>
          <w:rFonts w:asciiTheme="majorHAnsi" w:hAnsiTheme="majorHAnsi" w:cs="Calibri"/>
          <w:bCs/>
          <w:sz w:val="20"/>
          <w:szCs w:val="20"/>
          <w:lang w:val="en-US"/>
        </w:rPr>
        <w:t xml:space="preserve">Internews </w:t>
      </w:r>
      <w:r w:rsidR="00694D42" w:rsidRPr="00270F49">
        <w:rPr>
          <w:rFonts w:asciiTheme="majorHAnsi" w:hAnsiTheme="majorHAnsi" w:cs="Calibri"/>
          <w:bCs/>
          <w:sz w:val="20"/>
          <w:szCs w:val="20"/>
          <w:lang w:val="en-US"/>
        </w:rPr>
        <w:t>Europe</w:t>
      </w:r>
      <w:r w:rsidR="00694D42">
        <w:rPr>
          <w:rFonts w:asciiTheme="majorHAnsi" w:hAnsiTheme="majorHAnsi" w:cs="Calibri"/>
          <w:b/>
          <w:bCs/>
          <w:sz w:val="20"/>
          <w:szCs w:val="20"/>
          <w:lang w:val="en-US"/>
        </w:rPr>
        <w:t xml:space="preserve"> </w:t>
      </w:r>
      <w:r w:rsidRPr="000A643D">
        <w:rPr>
          <w:rFonts w:asciiTheme="majorHAnsi" w:hAnsiTheme="majorHAnsi" w:cs="Calibri"/>
          <w:sz w:val="20"/>
          <w:szCs w:val="20"/>
          <w:lang w:val="en-US"/>
        </w:rPr>
        <w:t xml:space="preserve">is an international media development </w:t>
      </w:r>
      <w:proofErr w:type="spellStart"/>
      <w:r w:rsidRPr="000A643D">
        <w:rPr>
          <w:rFonts w:asciiTheme="majorHAnsi" w:hAnsiTheme="majorHAnsi" w:cs="Calibri"/>
          <w:sz w:val="20"/>
          <w:szCs w:val="20"/>
          <w:lang w:val="en-US"/>
        </w:rPr>
        <w:t>organisation</w:t>
      </w:r>
      <w:proofErr w:type="spellEnd"/>
      <w:r w:rsidRPr="000A643D">
        <w:rPr>
          <w:rFonts w:asciiTheme="majorHAnsi" w:hAnsiTheme="majorHAnsi" w:cs="Calibri"/>
          <w:sz w:val="20"/>
          <w:szCs w:val="20"/>
          <w:lang w:val="en-US"/>
        </w:rPr>
        <w:t xml:space="preserve"> whose mission is to empower local media worldwide to give people the news and information they need, the ability to connect and the means to make their voices heard. </w:t>
      </w:r>
      <w:r w:rsidR="00694D42">
        <w:rPr>
          <w:rFonts w:asciiTheme="majorHAnsi" w:hAnsiTheme="majorHAnsi" w:cs="Calibri"/>
          <w:sz w:val="20"/>
          <w:szCs w:val="20"/>
          <w:lang w:val="en-US"/>
        </w:rPr>
        <w:t xml:space="preserve">  </w:t>
      </w:r>
    </w:p>
    <w:p w14:paraId="15C14525" w14:textId="77777777" w:rsidR="00694D42" w:rsidRDefault="00694D42" w:rsidP="00694D42">
      <w:pPr>
        <w:pStyle w:val="Default"/>
        <w:rPr>
          <w:rFonts w:asciiTheme="majorHAnsi" w:hAnsiTheme="majorHAnsi" w:cs="Calibri"/>
          <w:sz w:val="20"/>
          <w:szCs w:val="20"/>
          <w:lang w:val="en-US"/>
        </w:rPr>
      </w:pPr>
    </w:p>
    <w:p w14:paraId="693D0C8F" w14:textId="33CE1439" w:rsidR="005B716E" w:rsidRDefault="00694D42" w:rsidP="000D1543">
      <w:pPr>
        <w:pStyle w:val="Default"/>
        <w:rPr>
          <w:rFonts w:asciiTheme="majorHAnsi" w:hAnsiTheme="majorHAnsi" w:cs="Calibri"/>
          <w:sz w:val="20"/>
          <w:szCs w:val="20"/>
          <w:lang w:val="en-US"/>
        </w:rPr>
      </w:pPr>
      <w:r>
        <w:rPr>
          <w:rFonts w:asciiTheme="majorHAnsi" w:hAnsiTheme="majorHAnsi" w:cs="Calibri"/>
          <w:sz w:val="20"/>
          <w:szCs w:val="20"/>
          <w:lang w:val="en-US"/>
        </w:rPr>
        <w:t xml:space="preserve">The </w:t>
      </w:r>
      <w:r w:rsidR="0098480A">
        <w:rPr>
          <w:rFonts w:asciiTheme="majorHAnsi" w:hAnsiTheme="majorHAnsi" w:cs="Calibri"/>
          <w:b/>
          <w:bCs/>
          <w:sz w:val="20"/>
          <w:szCs w:val="20"/>
          <w:lang w:val="en-US"/>
        </w:rPr>
        <w:t>Monitoring, Evaluation</w:t>
      </w:r>
      <w:r w:rsidR="005B716E">
        <w:rPr>
          <w:rFonts w:asciiTheme="majorHAnsi" w:hAnsiTheme="majorHAnsi" w:cs="Calibri"/>
          <w:b/>
          <w:bCs/>
          <w:sz w:val="20"/>
          <w:szCs w:val="20"/>
          <w:lang w:val="en-US"/>
        </w:rPr>
        <w:t xml:space="preserve"> and Learning</w:t>
      </w:r>
      <w:r w:rsidRPr="00694D42">
        <w:rPr>
          <w:rFonts w:asciiTheme="majorHAnsi" w:hAnsiTheme="majorHAnsi" w:cs="Calibri"/>
          <w:b/>
          <w:bCs/>
          <w:sz w:val="20"/>
          <w:szCs w:val="20"/>
          <w:lang w:val="en-US"/>
        </w:rPr>
        <w:t xml:space="preserve"> </w:t>
      </w:r>
      <w:r w:rsidR="005B716E">
        <w:rPr>
          <w:rFonts w:asciiTheme="majorHAnsi" w:hAnsiTheme="majorHAnsi" w:cs="Calibri"/>
          <w:b/>
          <w:bCs/>
          <w:sz w:val="20"/>
          <w:szCs w:val="20"/>
          <w:lang w:val="en-US"/>
        </w:rPr>
        <w:t>Manager</w:t>
      </w:r>
      <w:r>
        <w:rPr>
          <w:rFonts w:asciiTheme="majorHAnsi" w:hAnsiTheme="majorHAnsi" w:cs="Calibri"/>
          <w:sz w:val="20"/>
          <w:szCs w:val="20"/>
          <w:lang w:val="en-US"/>
        </w:rPr>
        <w:t xml:space="preserve"> </w:t>
      </w:r>
      <w:r w:rsidR="00C64BA9">
        <w:rPr>
          <w:rFonts w:asciiTheme="majorHAnsi" w:hAnsiTheme="majorHAnsi" w:cs="Calibri"/>
          <w:sz w:val="20"/>
          <w:szCs w:val="20"/>
          <w:lang w:val="en-US"/>
        </w:rPr>
        <w:t>will be based</w:t>
      </w:r>
      <w:r>
        <w:rPr>
          <w:rFonts w:asciiTheme="majorHAnsi" w:hAnsiTheme="majorHAnsi" w:cs="Calibri"/>
          <w:sz w:val="20"/>
          <w:szCs w:val="20"/>
          <w:lang w:val="en-US"/>
        </w:rPr>
        <w:t xml:space="preserve"> </w:t>
      </w:r>
      <w:r w:rsidR="00C64BA9">
        <w:rPr>
          <w:rFonts w:asciiTheme="majorHAnsi" w:hAnsiTheme="majorHAnsi" w:cs="Calibri"/>
          <w:sz w:val="20"/>
          <w:szCs w:val="20"/>
          <w:lang w:val="en-US"/>
        </w:rPr>
        <w:t xml:space="preserve">in </w:t>
      </w:r>
      <w:r w:rsidR="005B716E">
        <w:rPr>
          <w:rFonts w:asciiTheme="majorHAnsi" w:hAnsiTheme="majorHAnsi" w:cs="Calibri"/>
          <w:sz w:val="20"/>
          <w:szCs w:val="20"/>
          <w:lang w:val="en-US"/>
        </w:rPr>
        <w:t>the London Internews office</w:t>
      </w:r>
      <w:r>
        <w:rPr>
          <w:rFonts w:asciiTheme="majorHAnsi" w:hAnsiTheme="majorHAnsi" w:cs="Calibri"/>
          <w:sz w:val="20"/>
          <w:szCs w:val="20"/>
          <w:lang w:val="en-US"/>
        </w:rPr>
        <w:t xml:space="preserve">.  </w:t>
      </w:r>
      <w:r w:rsidR="0029511D">
        <w:rPr>
          <w:rFonts w:asciiTheme="majorHAnsi" w:hAnsiTheme="majorHAnsi" w:cs="Calibri"/>
          <w:sz w:val="20"/>
          <w:szCs w:val="20"/>
          <w:lang w:val="en-US"/>
        </w:rPr>
        <w:t>The focus of this position will be</w:t>
      </w:r>
      <w:r w:rsidR="00C64BA9">
        <w:rPr>
          <w:rFonts w:asciiTheme="majorHAnsi" w:hAnsiTheme="majorHAnsi" w:cs="Calibri"/>
          <w:sz w:val="20"/>
          <w:szCs w:val="20"/>
          <w:lang w:val="en-US"/>
        </w:rPr>
        <w:t xml:space="preserve"> </w:t>
      </w:r>
      <w:r w:rsidR="005B716E">
        <w:rPr>
          <w:rFonts w:asciiTheme="majorHAnsi" w:hAnsiTheme="majorHAnsi" w:cs="Calibri"/>
          <w:sz w:val="20"/>
          <w:szCs w:val="20"/>
          <w:lang w:val="en-US"/>
        </w:rPr>
        <w:t xml:space="preserve">to </w:t>
      </w:r>
      <w:r w:rsidR="0098480A">
        <w:rPr>
          <w:rFonts w:asciiTheme="majorHAnsi" w:hAnsiTheme="majorHAnsi" w:cs="Calibri"/>
          <w:sz w:val="20"/>
          <w:szCs w:val="20"/>
          <w:lang w:val="en-US"/>
        </w:rPr>
        <w:t xml:space="preserve">refine and deliver a monitoring, </w:t>
      </w:r>
      <w:r w:rsidR="005B716E">
        <w:rPr>
          <w:rFonts w:asciiTheme="majorHAnsi" w:hAnsiTheme="majorHAnsi" w:cs="Calibri"/>
          <w:sz w:val="20"/>
          <w:szCs w:val="20"/>
          <w:lang w:val="en-US"/>
        </w:rPr>
        <w:t xml:space="preserve">evaluation </w:t>
      </w:r>
      <w:r w:rsidR="0098480A">
        <w:rPr>
          <w:rFonts w:asciiTheme="majorHAnsi" w:hAnsiTheme="majorHAnsi" w:cs="Calibri"/>
          <w:sz w:val="20"/>
          <w:szCs w:val="20"/>
          <w:lang w:val="en-US"/>
        </w:rPr>
        <w:t xml:space="preserve">and learning </w:t>
      </w:r>
      <w:r w:rsidR="005B716E">
        <w:rPr>
          <w:rFonts w:asciiTheme="majorHAnsi" w:hAnsiTheme="majorHAnsi" w:cs="Calibri"/>
          <w:sz w:val="20"/>
          <w:szCs w:val="20"/>
          <w:lang w:val="en-US"/>
        </w:rPr>
        <w:t>plan for a 3-year global project supporting partners to promote access to information and freedom of expression in highly repressive contexts.</w:t>
      </w:r>
    </w:p>
    <w:p w14:paraId="35B3B9E1" w14:textId="77777777" w:rsidR="005B716E" w:rsidRDefault="005B716E" w:rsidP="000D1543">
      <w:pPr>
        <w:pStyle w:val="Default"/>
        <w:rPr>
          <w:rFonts w:asciiTheme="majorHAnsi" w:hAnsiTheme="majorHAnsi" w:cs="Calibri"/>
          <w:sz w:val="20"/>
          <w:szCs w:val="20"/>
          <w:lang w:val="en-US"/>
        </w:rPr>
      </w:pPr>
    </w:p>
    <w:p w14:paraId="469C903D" w14:textId="3F42712D" w:rsidR="0029511D" w:rsidRDefault="0098480A" w:rsidP="000D1543">
      <w:pPr>
        <w:pStyle w:val="Default"/>
        <w:rPr>
          <w:rFonts w:asciiTheme="majorHAnsi" w:hAnsiTheme="majorHAnsi" w:cs="Calibri"/>
          <w:sz w:val="20"/>
          <w:szCs w:val="20"/>
          <w:lang w:val="en-US"/>
        </w:rPr>
      </w:pPr>
      <w:r>
        <w:rPr>
          <w:rFonts w:asciiTheme="majorHAnsi" w:hAnsiTheme="majorHAnsi" w:cs="Calibri"/>
          <w:sz w:val="20"/>
          <w:szCs w:val="20"/>
          <w:lang w:val="en-US"/>
        </w:rPr>
        <w:t xml:space="preserve">Reporting to the Director of </w:t>
      </w:r>
      <w:proofErr w:type="spellStart"/>
      <w:r>
        <w:rPr>
          <w:rFonts w:asciiTheme="majorHAnsi" w:hAnsiTheme="majorHAnsi" w:cs="Calibri"/>
          <w:sz w:val="20"/>
          <w:szCs w:val="20"/>
          <w:lang w:val="en-US"/>
        </w:rPr>
        <w:t>Programmes</w:t>
      </w:r>
      <w:proofErr w:type="spellEnd"/>
      <w:r>
        <w:rPr>
          <w:rFonts w:asciiTheme="majorHAnsi" w:hAnsiTheme="majorHAnsi" w:cs="Calibri"/>
          <w:sz w:val="20"/>
          <w:szCs w:val="20"/>
          <w:lang w:val="en-US"/>
        </w:rPr>
        <w:t xml:space="preserve"> within a newly structured </w:t>
      </w:r>
      <w:proofErr w:type="spellStart"/>
      <w:r>
        <w:rPr>
          <w:rFonts w:asciiTheme="majorHAnsi" w:hAnsiTheme="majorHAnsi" w:cs="Calibri"/>
          <w:sz w:val="20"/>
          <w:szCs w:val="20"/>
          <w:lang w:val="en-US"/>
        </w:rPr>
        <w:t>Programme</w:t>
      </w:r>
      <w:proofErr w:type="spellEnd"/>
      <w:r>
        <w:rPr>
          <w:rFonts w:asciiTheme="majorHAnsi" w:hAnsiTheme="majorHAnsi" w:cs="Calibri"/>
          <w:sz w:val="20"/>
          <w:szCs w:val="20"/>
          <w:lang w:val="en-US"/>
        </w:rPr>
        <w:t xml:space="preserve"> Effectiveness Unit, s/he will work closely with the project director and management team at HQ to ensure the project is able to demonstrate impact and extract important learning, establishing rigorous baseline data, setting and reviewing realistic project targets, and establishing effective data-gathering methodologies and tools. Overseeing the work of an M&amp;E </w:t>
      </w:r>
      <w:proofErr w:type="spellStart"/>
      <w:r>
        <w:rPr>
          <w:rFonts w:asciiTheme="majorHAnsi" w:hAnsiTheme="majorHAnsi" w:cs="Calibri"/>
          <w:sz w:val="20"/>
          <w:szCs w:val="20"/>
          <w:lang w:val="en-US"/>
        </w:rPr>
        <w:t>co-ordinator</w:t>
      </w:r>
      <w:proofErr w:type="spellEnd"/>
      <w:r>
        <w:rPr>
          <w:rFonts w:asciiTheme="majorHAnsi" w:hAnsiTheme="majorHAnsi" w:cs="Calibri"/>
          <w:sz w:val="20"/>
          <w:szCs w:val="20"/>
          <w:lang w:val="en-US"/>
        </w:rPr>
        <w:t xml:space="preserve"> working on the project part-time, s/he will also be responsible for supporting partners in the field to strengthen their own monitoring and data gathering. </w:t>
      </w:r>
    </w:p>
    <w:p w14:paraId="689F0C2E" w14:textId="77777777" w:rsidR="005B716E" w:rsidRDefault="005B716E" w:rsidP="000D1543">
      <w:pPr>
        <w:pStyle w:val="Default"/>
        <w:rPr>
          <w:rFonts w:asciiTheme="majorHAnsi" w:hAnsiTheme="majorHAnsi" w:cs="Calibri"/>
          <w:sz w:val="20"/>
          <w:szCs w:val="20"/>
          <w:lang w:val="en-US"/>
        </w:rPr>
      </w:pPr>
    </w:p>
    <w:p w14:paraId="65975560" w14:textId="4E457818" w:rsidR="005B716E" w:rsidRPr="000A643D" w:rsidRDefault="005B716E" w:rsidP="000D1543">
      <w:pPr>
        <w:pStyle w:val="Default"/>
        <w:rPr>
          <w:rFonts w:asciiTheme="majorHAnsi" w:hAnsiTheme="majorHAnsi" w:cs="Calibri"/>
          <w:sz w:val="20"/>
          <w:szCs w:val="20"/>
          <w:lang w:val="en-US"/>
        </w:rPr>
      </w:pPr>
      <w:r>
        <w:rPr>
          <w:rFonts w:asciiTheme="majorHAnsi" w:hAnsiTheme="majorHAnsi" w:cs="Calibri"/>
          <w:sz w:val="20"/>
          <w:szCs w:val="20"/>
          <w:lang w:val="en-US"/>
        </w:rPr>
        <w:t xml:space="preserve">We are looking someone with experience of </w:t>
      </w:r>
      <w:r w:rsidR="0098480A">
        <w:rPr>
          <w:rFonts w:asciiTheme="majorHAnsi" w:hAnsiTheme="majorHAnsi" w:cs="Calibri"/>
          <w:sz w:val="20"/>
          <w:szCs w:val="20"/>
          <w:lang w:val="en-US"/>
        </w:rPr>
        <w:t xml:space="preserve">managing the M&amp;E plan for a multi-year global project in the field of media development or access to information and of producing high quality reports that can contribute to steering the strategic direction of the project.  </w:t>
      </w:r>
    </w:p>
    <w:p w14:paraId="5AA9E27B" w14:textId="77777777" w:rsidR="004B0639" w:rsidRPr="004B0639" w:rsidRDefault="004B0639" w:rsidP="004B0639">
      <w:pPr>
        <w:pStyle w:val="Default"/>
        <w:jc w:val="both"/>
        <w:rPr>
          <w:rFonts w:asciiTheme="majorHAnsi" w:hAnsiTheme="majorHAnsi"/>
          <w:b/>
          <w:bCs/>
          <w:color w:val="auto"/>
          <w:sz w:val="20"/>
          <w:szCs w:val="20"/>
          <w:lang w:val="en-US"/>
        </w:rPr>
      </w:pPr>
    </w:p>
    <w:p w14:paraId="42627AA6" w14:textId="77777777" w:rsidR="004B0639" w:rsidRPr="004B0639" w:rsidRDefault="004B0639" w:rsidP="004B0639">
      <w:pPr>
        <w:pStyle w:val="Default"/>
        <w:jc w:val="both"/>
        <w:rPr>
          <w:rFonts w:asciiTheme="majorHAnsi" w:hAnsiTheme="majorHAnsi"/>
          <w:color w:val="auto"/>
          <w:sz w:val="20"/>
          <w:szCs w:val="20"/>
          <w:lang w:val="en-US"/>
        </w:rPr>
      </w:pPr>
      <w:r w:rsidRPr="004B0639">
        <w:rPr>
          <w:rFonts w:asciiTheme="majorHAnsi" w:hAnsiTheme="majorHAnsi"/>
          <w:b/>
          <w:bCs/>
          <w:color w:val="auto"/>
          <w:sz w:val="20"/>
          <w:szCs w:val="20"/>
          <w:lang w:val="en-US"/>
        </w:rPr>
        <w:t xml:space="preserve">GENERAL FUNCTION: </w:t>
      </w:r>
    </w:p>
    <w:p w14:paraId="1C7717F0" w14:textId="77777777" w:rsidR="00A3146F" w:rsidRDefault="00A3146F" w:rsidP="000D328A">
      <w:pPr>
        <w:pStyle w:val="Default"/>
        <w:rPr>
          <w:rFonts w:asciiTheme="majorHAnsi" w:hAnsiTheme="majorHAnsi" w:cs="Calibri"/>
          <w:sz w:val="20"/>
          <w:szCs w:val="20"/>
          <w:lang w:val="en-US"/>
        </w:rPr>
      </w:pPr>
    </w:p>
    <w:p w14:paraId="259D04A3" w14:textId="59708534" w:rsidR="00A3146F" w:rsidRPr="000A643D" w:rsidRDefault="00C64BA9" w:rsidP="000D1543">
      <w:pPr>
        <w:pStyle w:val="Default"/>
        <w:rPr>
          <w:rFonts w:asciiTheme="majorHAnsi" w:hAnsiTheme="majorHAnsi" w:cs="Calibri"/>
          <w:sz w:val="20"/>
          <w:szCs w:val="20"/>
          <w:lang w:val="en-US"/>
        </w:rPr>
      </w:pPr>
      <w:r>
        <w:rPr>
          <w:rFonts w:asciiTheme="majorHAnsi" w:hAnsiTheme="majorHAnsi" w:cs="Calibri"/>
          <w:sz w:val="20"/>
          <w:szCs w:val="20"/>
          <w:lang w:val="en-US"/>
        </w:rPr>
        <w:t xml:space="preserve">The ME&amp;L Manager </w:t>
      </w:r>
      <w:r w:rsidR="008F7C62">
        <w:rPr>
          <w:rFonts w:asciiTheme="majorHAnsi" w:hAnsiTheme="majorHAnsi" w:cs="Calibri"/>
          <w:sz w:val="20"/>
          <w:szCs w:val="20"/>
          <w:lang w:val="en-US"/>
        </w:rPr>
        <w:t>will be responsible for designing methods and tools for establishing research</w:t>
      </w:r>
      <w:r w:rsidR="000115C5">
        <w:rPr>
          <w:rFonts w:asciiTheme="majorHAnsi" w:hAnsiTheme="majorHAnsi" w:cs="Calibri"/>
          <w:sz w:val="20"/>
          <w:szCs w:val="20"/>
          <w:lang w:val="en-US"/>
        </w:rPr>
        <w:t>-</w:t>
      </w:r>
      <w:r w:rsidR="008F7C62">
        <w:rPr>
          <w:rFonts w:asciiTheme="majorHAnsi" w:hAnsiTheme="majorHAnsi" w:cs="Calibri"/>
          <w:sz w:val="20"/>
          <w:szCs w:val="20"/>
          <w:lang w:val="en-US"/>
        </w:rPr>
        <w:t xml:space="preserve">oriented </w:t>
      </w:r>
      <w:r w:rsidR="00142FE1">
        <w:rPr>
          <w:rFonts w:asciiTheme="majorHAnsi" w:hAnsiTheme="majorHAnsi" w:cs="Calibri"/>
          <w:sz w:val="20"/>
          <w:szCs w:val="20"/>
          <w:lang w:val="en-US"/>
        </w:rPr>
        <w:t>monitoring and evaluation</w:t>
      </w:r>
      <w:r w:rsidR="008F7C62">
        <w:rPr>
          <w:rFonts w:asciiTheme="majorHAnsi" w:hAnsiTheme="majorHAnsi" w:cs="Calibri"/>
          <w:sz w:val="20"/>
          <w:szCs w:val="20"/>
          <w:lang w:val="en-US"/>
        </w:rPr>
        <w:t xml:space="preserve">, setting baselines, monitoring through implementation and </w:t>
      </w:r>
      <w:r w:rsidR="0098480A">
        <w:rPr>
          <w:rFonts w:asciiTheme="majorHAnsi" w:hAnsiTheme="majorHAnsi" w:cs="Calibri"/>
          <w:sz w:val="20"/>
          <w:szCs w:val="20"/>
          <w:lang w:val="en-US"/>
        </w:rPr>
        <w:t xml:space="preserve">for commissioning external </w:t>
      </w:r>
      <w:r w:rsidR="008F7C62">
        <w:rPr>
          <w:rFonts w:asciiTheme="majorHAnsi" w:hAnsiTheme="majorHAnsi" w:cs="Calibri"/>
          <w:sz w:val="20"/>
          <w:szCs w:val="20"/>
          <w:lang w:val="en-US"/>
        </w:rPr>
        <w:t>evaluation</w:t>
      </w:r>
      <w:r w:rsidR="0098480A">
        <w:rPr>
          <w:rFonts w:asciiTheme="majorHAnsi" w:hAnsiTheme="majorHAnsi" w:cs="Calibri"/>
          <w:sz w:val="20"/>
          <w:szCs w:val="20"/>
          <w:lang w:val="en-US"/>
        </w:rPr>
        <w:t>s including in collaboration with the donor</w:t>
      </w:r>
      <w:r w:rsidR="008F7C62">
        <w:rPr>
          <w:rFonts w:asciiTheme="majorHAnsi" w:hAnsiTheme="majorHAnsi" w:cs="Calibri"/>
          <w:sz w:val="20"/>
          <w:szCs w:val="20"/>
          <w:lang w:val="en-US"/>
        </w:rPr>
        <w:t xml:space="preserve">.  </w:t>
      </w:r>
      <w:r>
        <w:rPr>
          <w:rFonts w:asciiTheme="majorHAnsi" w:hAnsiTheme="majorHAnsi" w:cs="Calibri"/>
          <w:sz w:val="20"/>
          <w:szCs w:val="20"/>
          <w:lang w:val="en-US"/>
        </w:rPr>
        <w:t>S/he</w:t>
      </w:r>
      <w:r w:rsidR="008F7C62">
        <w:rPr>
          <w:rFonts w:asciiTheme="majorHAnsi" w:hAnsiTheme="majorHAnsi" w:cs="Calibri"/>
          <w:sz w:val="20"/>
          <w:szCs w:val="20"/>
          <w:lang w:val="en-US"/>
        </w:rPr>
        <w:t xml:space="preserve"> will oversee data quality assurance, data storage, </w:t>
      </w:r>
      <w:r>
        <w:rPr>
          <w:rFonts w:asciiTheme="majorHAnsi" w:hAnsiTheme="majorHAnsi" w:cs="Calibri"/>
          <w:sz w:val="20"/>
          <w:szCs w:val="20"/>
          <w:lang w:val="en-US"/>
        </w:rPr>
        <w:t xml:space="preserve">and </w:t>
      </w:r>
      <w:r w:rsidR="008F7C62">
        <w:rPr>
          <w:rFonts w:asciiTheme="majorHAnsi" w:hAnsiTheme="majorHAnsi" w:cs="Calibri"/>
          <w:sz w:val="20"/>
          <w:szCs w:val="20"/>
          <w:lang w:val="en-US"/>
        </w:rPr>
        <w:t xml:space="preserve">design and fulfillment of reporting schedules.  </w:t>
      </w:r>
      <w:r>
        <w:rPr>
          <w:rFonts w:asciiTheme="majorHAnsi" w:hAnsiTheme="majorHAnsi" w:cs="Calibri"/>
          <w:sz w:val="20"/>
          <w:szCs w:val="20"/>
          <w:lang w:val="en-US"/>
        </w:rPr>
        <w:t xml:space="preserve">S/He will also be responsible for overseeing the </w:t>
      </w:r>
      <w:proofErr w:type="spellStart"/>
      <w:r>
        <w:rPr>
          <w:rFonts w:asciiTheme="majorHAnsi" w:hAnsiTheme="majorHAnsi" w:cs="Calibri"/>
          <w:sz w:val="20"/>
          <w:szCs w:val="20"/>
          <w:lang w:val="en-US"/>
        </w:rPr>
        <w:t>programme’s</w:t>
      </w:r>
      <w:proofErr w:type="spellEnd"/>
      <w:r>
        <w:rPr>
          <w:rFonts w:asciiTheme="majorHAnsi" w:hAnsiTheme="majorHAnsi" w:cs="Calibri"/>
          <w:sz w:val="20"/>
          <w:szCs w:val="20"/>
          <w:lang w:val="en-US"/>
        </w:rPr>
        <w:t xml:space="preserve"> research strategy, ensuring the production or commission of high quality analysis and learning for the </w:t>
      </w:r>
      <w:proofErr w:type="spellStart"/>
      <w:r>
        <w:rPr>
          <w:rFonts w:asciiTheme="majorHAnsi" w:hAnsiTheme="majorHAnsi" w:cs="Calibri"/>
          <w:sz w:val="20"/>
          <w:szCs w:val="20"/>
          <w:lang w:val="en-US"/>
        </w:rPr>
        <w:t>programme</w:t>
      </w:r>
      <w:proofErr w:type="spellEnd"/>
      <w:r>
        <w:rPr>
          <w:rFonts w:asciiTheme="majorHAnsi" w:hAnsiTheme="majorHAnsi" w:cs="Calibri"/>
          <w:sz w:val="20"/>
          <w:szCs w:val="20"/>
          <w:lang w:val="en-US"/>
        </w:rPr>
        <w:t>.</w:t>
      </w:r>
    </w:p>
    <w:p w14:paraId="1FDE1374" w14:textId="77777777" w:rsidR="00A3146F" w:rsidRDefault="00A3146F" w:rsidP="000D328A">
      <w:pPr>
        <w:pStyle w:val="Default"/>
        <w:rPr>
          <w:rFonts w:asciiTheme="majorHAnsi" w:hAnsiTheme="majorHAnsi" w:cs="Calibri"/>
          <w:sz w:val="20"/>
          <w:szCs w:val="20"/>
          <w:lang w:val="en-US"/>
        </w:rPr>
      </w:pPr>
    </w:p>
    <w:p w14:paraId="13C79D3C" w14:textId="4A324126" w:rsidR="00A3146F" w:rsidRDefault="00A3146F" w:rsidP="00A3146F">
      <w:pPr>
        <w:pStyle w:val="Default"/>
        <w:rPr>
          <w:rFonts w:asciiTheme="majorHAnsi" w:hAnsiTheme="majorHAnsi" w:cs="Calibri"/>
          <w:sz w:val="20"/>
          <w:szCs w:val="20"/>
          <w:lang w:val="en-US"/>
        </w:rPr>
      </w:pPr>
      <w:r>
        <w:rPr>
          <w:rFonts w:asciiTheme="majorHAnsi" w:hAnsiTheme="majorHAnsi" w:cs="Calibri"/>
          <w:sz w:val="20"/>
          <w:szCs w:val="20"/>
          <w:lang w:val="en-US"/>
        </w:rPr>
        <w:t xml:space="preserve">Additionally, </w:t>
      </w:r>
      <w:r w:rsidR="000115C5">
        <w:rPr>
          <w:rFonts w:asciiTheme="majorHAnsi" w:hAnsiTheme="majorHAnsi" w:cs="Calibri"/>
          <w:sz w:val="20"/>
          <w:szCs w:val="20"/>
          <w:lang w:val="en-US"/>
        </w:rPr>
        <w:t xml:space="preserve">a </w:t>
      </w:r>
      <w:r>
        <w:rPr>
          <w:rFonts w:asciiTheme="majorHAnsi" w:hAnsiTheme="majorHAnsi" w:cs="Calibri"/>
          <w:sz w:val="20"/>
          <w:szCs w:val="20"/>
          <w:lang w:val="en-US"/>
        </w:rPr>
        <w:t xml:space="preserve">primary function of this position is to ensure that information gained from monitoring and evaluation is continually and effectively shared with </w:t>
      </w:r>
      <w:proofErr w:type="spellStart"/>
      <w:r>
        <w:rPr>
          <w:rFonts w:asciiTheme="majorHAnsi" w:hAnsiTheme="majorHAnsi" w:cs="Calibri"/>
          <w:sz w:val="20"/>
          <w:szCs w:val="20"/>
          <w:lang w:val="en-US"/>
        </w:rPr>
        <w:t>programme</w:t>
      </w:r>
      <w:proofErr w:type="spellEnd"/>
      <w:r>
        <w:rPr>
          <w:rFonts w:asciiTheme="majorHAnsi" w:hAnsiTheme="majorHAnsi" w:cs="Calibri"/>
          <w:sz w:val="20"/>
          <w:szCs w:val="20"/>
          <w:lang w:val="en-US"/>
        </w:rPr>
        <w:t xml:space="preserve"> team members, to allow for a highly responsive </w:t>
      </w:r>
      <w:proofErr w:type="spellStart"/>
      <w:r>
        <w:rPr>
          <w:rFonts w:asciiTheme="majorHAnsi" w:hAnsiTheme="majorHAnsi" w:cs="Calibri"/>
          <w:sz w:val="20"/>
          <w:szCs w:val="20"/>
          <w:lang w:val="en-US"/>
        </w:rPr>
        <w:t>programme</w:t>
      </w:r>
      <w:proofErr w:type="spellEnd"/>
      <w:r>
        <w:rPr>
          <w:rFonts w:asciiTheme="majorHAnsi" w:hAnsiTheme="majorHAnsi" w:cs="Calibri"/>
          <w:sz w:val="20"/>
          <w:szCs w:val="20"/>
          <w:lang w:val="en-US"/>
        </w:rPr>
        <w:t xml:space="preserve"> management process to achieve </w:t>
      </w:r>
      <w:r w:rsidR="0098480A">
        <w:rPr>
          <w:rFonts w:asciiTheme="majorHAnsi" w:hAnsiTheme="majorHAnsi" w:cs="Calibri"/>
          <w:sz w:val="20"/>
          <w:szCs w:val="20"/>
          <w:lang w:val="en-US"/>
        </w:rPr>
        <w:t>results</w:t>
      </w:r>
      <w:r>
        <w:rPr>
          <w:rFonts w:asciiTheme="majorHAnsi" w:hAnsiTheme="majorHAnsi" w:cs="Calibri"/>
          <w:sz w:val="20"/>
          <w:szCs w:val="20"/>
          <w:lang w:val="en-US"/>
        </w:rPr>
        <w:t xml:space="preserve">.  This also entails oversight of knowledge management mechanisms to support sharing of quality and timely </w:t>
      </w:r>
      <w:r w:rsidR="00142FE1">
        <w:rPr>
          <w:rFonts w:asciiTheme="majorHAnsi" w:hAnsiTheme="majorHAnsi" w:cs="Calibri"/>
          <w:sz w:val="20"/>
          <w:szCs w:val="20"/>
          <w:lang w:val="en-US"/>
        </w:rPr>
        <w:t xml:space="preserve">evaluation </w:t>
      </w:r>
      <w:r>
        <w:rPr>
          <w:rFonts w:asciiTheme="majorHAnsi" w:hAnsiTheme="majorHAnsi" w:cs="Calibri"/>
          <w:sz w:val="20"/>
          <w:szCs w:val="20"/>
          <w:lang w:val="en-US"/>
        </w:rPr>
        <w:t xml:space="preserve">information with </w:t>
      </w:r>
      <w:proofErr w:type="spellStart"/>
      <w:r>
        <w:rPr>
          <w:rFonts w:asciiTheme="majorHAnsi" w:hAnsiTheme="majorHAnsi" w:cs="Calibri"/>
          <w:sz w:val="20"/>
          <w:szCs w:val="20"/>
          <w:lang w:val="en-US"/>
        </w:rPr>
        <w:t>programme</w:t>
      </w:r>
      <w:proofErr w:type="spellEnd"/>
      <w:r>
        <w:rPr>
          <w:rFonts w:asciiTheme="majorHAnsi" w:hAnsiTheme="majorHAnsi" w:cs="Calibri"/>
          <w:sz w:val="20"/>
          <w:szCs w:val="20"/>
          <w:lang w:val="en-US"/>
        </w:rPr>
        <w:t xml:space="preserve"> teams, partners and varied stakeholders.   </w:t>
      </w:r>
    </w:p>
    <w:p w14:paraId="38128072" w14:textId="30DB862C" w:rsidR="00F8449A" w:rsidRPr="000D328A" w:rsidRDefault="00F8449A" w:rsidP="00A3146F">
      <w:pPr>
        <w:pStyle w:val="Default"/>
        <w:rPr>
          <w:rFonts w:asciiTheme="majorHAnsi" w:hAnsiTheme="majorHAnsi" w:cs="Calibri"/>
          <w:sz w:val="20"/>
          <w:szCs w:val="20"/>
          <w:lang w:val="en-US"/>
        </w:rPr>
      </w:pPr>
    </w:p>
    <w:p w14:paraId="41436480" w14:textId="77777777" w:rsidR="00A3146F" w:rsidRPr="000D328A" w:rsidRDefault="00A3146F" w:rsidP="004B0639">
      <w:pPr>
        <w:pStyle w:val="Default"/>
        <w:jc w:val="both"/>
        <w:rPr>
          <w:rFonts w:asciiTheme="majorHAnsi" w:hAnsiTheme="majorHAnsi"/>
          <w:color w:val="auto"/>
          <w:sz w:val="20"/>
          <w:szCs w:val="20"/>
          <w:lang w:val="en-US"/>
        </w:rPr>
      </w:pPr>
    </w:p>
    <w:p w14:paraId="20857AAD" w14:textId="77777777" w:rsidR="004B0639" w:rsidRPr="000D328A" w:rsidRDefault="004B0639" w:rsidP="004B0639">
      <w:pPr>
        <w:pStyle w:val="Default"/>
        <w:jc w:val="both"/>
        <w:rPr>
          <w:rFonts w:asciiTheme="majorHAnsi" w:hAnsiTheme="majorHAnsi"/>
          <w:b/>
          <w:bCs/>
          <w:color w:val="auto"/>
          <w:sz w:val="20"/>
          <w:szCs w:val="20"/>
          <w:lang w:val="en-US"/>
        </w:rPr>
      </w:pPr>
      <w:r w:rsidRPr="000D328A">
        <w:rPr>
          <w:rFonts w:asciiTheme="majorHAnsi" w:hAnsiTheme="majorHAnsi"/>
          <w:b/>
          <w:bCs/>
          <w:color w:val="auto"/>
          <w:sz w:val="20"/>
          <w:szCs w:val="20"/>
          <w:lang w:val="en-US"/>
        </w:rPr>
        <w:t>KEY RESPONSIBILITIES:</w:t>
      </w:r>
    </w:p>
    <w:p w14:paraId="60A51D8D" w14:textId="77777777" w:rsidR="000D328A" w:rsidRPr="000D328A" w:rsidRDefault="000D328A" w:rsidP="004B0639">
      <w:pPr>
        <w:pStyle w:val="Default"/>
        <w:jc w:val="both"/>
        <w:rPr>
          <w:rFonts w:asciiTheme="majorHAnsi" w:hAnsiTheme="majorHAnsi"/>
          <w:color w:val="auto"/>
          <w:sz w:val="20"/>
          <w:szCs w:val="20"/>
          <w:lang w:val="en-US"/>
        </w:rPr>
      </w:pPr>
    </w:p>
    <w:p w14:paraId="06247A8C" w14:textId="41124FF5" w:rsidR="000D328A" w:rsidRPr="000D328A" w:rsidRDefault="000D328A" w:rsidP="008F7C62">
      <w:pPr>
        <w:pStyle w:val="Default"/>
        <w:spacing w:after="27"/>
        <w:rPr>
          <w:rFonts w:asciiTheme="majorHAnsi" w:hAnsiTheme="majorHAnsi" w:cs="Calibri"/>
          <w:bCs/>
          <w:sz w:val="20"/>
          <w:szCs w:val="20"/>
          <w:lang w:val="en-US"/>
        </w:rPr>
      </w:pPr>
      <w:r w:rsidRPr="000D328A">
        <w:rPr>
          <w:rFonts w:asciiTheme="majorHAnsi" w:hAnsiTheme="majorHAnsi" w:cs="Calibri"/>
          <w:bCs/>
          <w:sz w:val="20"/>
          <w:szCs w:val="20"/>
          <w:lang w:val="en-US"/>
        </w:rPr>
        <w:t xml:space="preserve">In close collaboration with </w:t>
      </w:r>
      <w:r w:rsidR="008F7C62">
        <w:rPr>
          <w:rFonts w:asciiTheme="majorHAnsi" w:hAnsiTheme="majorHAnsi" w:cs="Calibri"/>
          <w:bCs/>
          <w:sz w:val="20"/>
          <w:szCs w:val="20"/>
          <w:lang w:val="en-US"/>
        </w:rPr>
        <w:t xml:space="preserve">London- and country-based </w:t>
      </w:r>
      <w:proofErr w:type="spellStart"/>
      <w:r w:rsidRPr="000D328A">
        <w:rPr>
          <w:rFonts w:asciiTheme="majorHAnsi" w:hAnsiTheme="majorHAnsi" w:cs="Calibri"/>
          <w:bCs/>
          <w:sz w:val="20"/>
          <w:szCs w:val="20"/>
          <w:lang w:val="en-US"/>
        </w:rPr>
        <w:t>programme</w:t>
      </w:r>
      <w:proofErr w:type="spellEnd"/>
      <w:r w:rsidRPr="000D328A">
        <w:rPr>
          <w:rFonts w:asciiTheme="majorHAnsi" w:hAnsiTheme="majorHAnsi" w:cs="Calibri"/>
          <w:bCs/>
          <w:sz w:val="20"/>
          <w:szCs w:val="20"/>
          <w:lang w:val="en-US"/>
        </w:rPr>
        <w:t xml:space="preserve"> team</w:t>
      </w:r>
      <w:r w:rsidR="008F7C62">
        <w:rPr>
          <w:rFonts w:asciiTheme="majorHAnsi" w:hAnsiTheme="majorHAnsi" w:cs="Calibri"/>
          <w:bCs/>
          <w:sz w:val="20"/>
          <w:szCs w:val="20"/>
          <w:lang w:val="en-US"/>
        </w:rPr>
        <w:t>s</w:t>
      </w:r>
      <w:r w:rsidRPr="000D328A">
        <w:rPr>
          <w:rFonts w:asciiTheme="majorHAnsi" w:hAnsiTheme="majorHAnsi" w:cs="Calibri"/>
          <w:bCs/>
          <w:sz w:val="20"/>
          <w:szCs w:val="20"/>
          <w:lang w:val="en-US"/>
        </w:rPr>
        <w:t>:</w:t>
      </w:r>
    </w:p>
    <w:p w14:paraId="51FB4402" w14:textId="25107086" w:rsidR="00A3146F" w:rsidRDefault="009F124E" w:rsidP="000D1543">
      <w:pPr>
        <w:pStyle w:val="Default"/>
        <w:numPr>
          <w:ilvl w:val="0"/>
          <w:numId w:val="6"/>
        </w:numPr>
        <w:spacing w:after="27"/>
        <w:rPr>
          <w:rFonts w:asciiTheme="majorHAnsi" w:hAnsiTheme="majorHAnsi" w:cs="Calibri"/>
          <w:bCs/>
          <w:sz w:val="20"/>
          <w:szCs w:val="20"/>
          <w:lang w:val="en-US"/>
        </w:rPr>
      </w:pPr>
      <w:r>
        <w:rPr>
          <w:rFonts w:asciiTheme="majorHAnsi" w:hAnsiTheme="majorHAnsi" w:cs="Calibri"/>
          <w:bCs/>
          <w:sz w:val="20"/>
          <w:szCs w:val="20"/>
          <w:lang w:val="en-US"/>
        </w:rPr>
        <w:t>Refine</w:t>
      </w:r>
      <w:r w:rsidR="00A3146F">
        <w:rPr>
          <w:rFonts w:asciiTheme="majorHAnsi" w:hAnsiTheme="majorHAnsi" w:cs="Calibri"/>
          <w:bCs/>
          <w:sz w:val="20"/>
          <w:szCs w:val="20"/>
          <w:lang w:val="en-US"/>
        </w:rPr>
        <w:t xml:space="preserve"> </w:t>
      </w:r>
      <w:r>
        <w:rPr>
          <w:rFonts w:asciiTheme="majorHAnsi" w:hAnsiTheme="majorHAnsi" w:cs="Calibri"/>
          <w:bCs/>
          <w:sz w:val="20"/>
          <w:szCs w:val="20"/>
          <w:lang w:val="en-US"/>
        </w:rPr>
        <w:t xml:space="preserve">a global </w:t>
      </w:r>
      <w:r w:rsidR="00A3146F">
        <w:rPr>
          <w:rFonts w:asciiTheme="majorHAnsi" w:hAnsiTheme="majorHAnsi" w:cs="Calibri"/>
          <w:bCs/>
          <w:sz w:val="20"/>
          <w:szCs w:val="20"/>
          <w:lang w:val="en-US"/>
        </w:rPr>
        <w:t xml:space="preserve">M&amp;E </w:t>
      </w:r>
      <w:r>
        <w:rPr>
          <w:rFonts w:asciiTheme="majorHAnsi" w:hAnsiTheme="majorHAnsi" w:cs="Calibri"/>
          <w:bCs/>
          <w:sz w:val="20"/>
          <w:szCs w:val="20"/>
          <w:lang w:val="en-US"/>
        </w:rPr>
        <w:t>plan and in collaboration with project team</w:t>
      </w:r>
      <w:r w:rsidR="00A3146F">
        <w:rPr>
          <w:rFonts w:asciiTheme="majorHAnsi" w:hAnsiTheme="majorHAnsi" w:cs="Calibri"/>
          <w:bCs/>
          <w:sz w:val="20"/>
          <w:szCs w:val="20"/>
          <w:lang w:val="en-US"/>
        </w:rPr>
        <w:t xml:space="preserve"> </w:t>
      </w:r>
      <w:r>
        <w:rPr>
          <w:rFonts w:asciiTheme="majorHAnsi" w:hAnsiTheme="majorHAnsi" w:cs="Calibri"/>
          <w:bCs/>
          <w:sz w:val="20"/>
          <w:szCs w:val="20"/>
          <w:lang w:val="en-US"/>
        </w:rPr>
        <w:t>and partners design</w:t>
      </w:r>
      <w:r w:rsidR="00A3146F">
        <w:rPr>
          <w:rFonts w:asciiTheme="majorHAnsi" w:hAnsiTheme="majorHAnsi" w:cs="Calibri"/>
          <w:bCs/>
          <w:sz w:val="20"/>
          <w:szCs w:val="20"/>
          <w:lang w:val="en-US"/>
        </w:rPr>
        <w:t xml:space="preserve"> country-specific, detailed M&amp;E plans for tracking all project outputs and outcomes and </w:t>
      </w:r>
      <w:r>
        <w:rPr>
          <w:rFonts w:asciiTheme="majorHAnsi" w:hAnsiTheme="majorHAnsi" w:cs="Calibri"/>
          <w:bCs/>
          <w:sz w:val="20"/>
          <w:szCs w:val="20"/>
          <w:lang w:val="en-US"/>
        </w:rPr>
        <w:t>evaluating</w:t>
      </w:r>
      <w:r w:rsidR="00A3146F">
        <w:rPr>
          <w:rFonts w:asciiTheme="majorHAnsi" w:hAnsiTheme="majorHAnsi" w:cs="Calibri"/>
          <w:bCs/>
          <w:sz w:val="20"/>
          <w:szCs w:val="20"/>
          <w:lang w:val="en-US"/>
        </w:rPr>
        <w:t xml:space="preserve"> impact</w:t>
      </w:r>
    </w:p>
    <w:p w14:paraId="02B98DBD" w14:textId="4A7C41EC" w:rsidR="009F124E" w:rsidRDefault="009F124E" w:rsidP="000D1543">
      <w:pPr>
        <w:pStyle w:val="Default"/>
        <w:numPr>
          <w:ilvl w:val="0"/>
          <w:numId w:val="6"/>
        </w:numPr>
        <w:spacing w:after="27"/>
        <w:rPr>
          <w:rFonts w:asciiTheme="majorHAnsi" w:hAnsiTheme="majorHAnsi" w:cs="Calibri"/>
          <w:bCs/>
          <w:sz w:val="20"/>
          <w:szCs w:val="20"/>
          <w:lang w:val="en-US"/>
        </w:rPr>
      </w:pPr>
      <w:r>
        <w:rPr>
          <w:rFonts w:asciiTheme="majorHAnsi" w:hAnsiTheme="majorHAnsi" w:cs="Calibri"/>
          <w:bCs/>
          <w:sz w:val="20"/>
          <w:szCs w:val="20"/>
          <w:lang w:val="en-US"/>
        </w:rPr>
        <w:t>Ensure M&amp;E plan is populated with baseline data and realizable targets at global and country level</w:t>
      </w:r>
    </w:p>
    <w:p w14:paraId="34FC80CE" w14:textId="32A86F26" w:rsidR="008F7C62" w:rsidRPr="009F124E" w:rsidRDefault="009F124E" w:rsidP="000115C5">
      <w:pPr>
        <w:pStyle w:val="Default"/>
        <w:numPr>
          <w:ilvl w:val="0"/>
          <w:numId w:val="6"/>
        </w:numPr>
        <w:spacing w:after="27"/>
        <w:rPr>
          <w:rFonts w:asciiTheme="majorHAnsi" w:hAnsiTheme="majorHAnsi" w:cs="Calibri"/>
          <w:bCs/>
          <w:sz w:val="20"/>
          <w:szCs w:val="20"/>
          <w:lang w:val="en-US"/>
        </w:rPr>
      </w:pPr>
      <w:r>
        <w:rPr>
          <w:rFonts w:asciiTheme="majorHAnsi" w:hAnsiTheme="majorHAnsi" w:cs="Calibri"/>
          <w:sz w:val="20"/>
          <w:szCs w:val="20"/>
          <w:lang w:val="en-US"/>
        </w:rPr>
        <w:t>Design</w:t>
      </w:r>
      <w:r w:rsidR="000115C5">
        <w:rPr>
          <w:rFonts w:asciiTheme="majorHAnsi" w:hAnsiTheme="majorHAnsi" w:cs="Calibri"/>
          <w:sz w:val="20"/>
          <w:szCs w:val="20"/>
          <w:lang w:val="en-US"/>
        </w:rPr>
        <w:t xml:space="preserve"> methods and tools </w:t>
      </w:r>
      <w:r w:rsidR="00A20541">
        <w:rPr>
          <w:rFonts w:asciiTheme="majorHAnsi" w:hAnsiTheme="majorHAnsi" w:cs="Calibri"/>
          <w:sz w:val="20"/>
          <w:szCs w:val="20"/>
          <w:lang w:val="en-US"/>
        </w:rPr>
        <w:t xml:space="preserve">– including innovative tools - </w:t>
      </w:r>
      <w:r>
        <w:rPr>
          <w:rFonts w:asciiTheme="majorHAnsi" w:hAnsiTheme="majorHAnsi" w:cs="Calibri"/>
          <w:sz w:val="20"/>
          <w:szCs w:val="20"/>
          <w:lang w:val="en-US"/>
        </w:rPr>
        <w:t xml:space="preserve">for </w:t>
      </w:r>
      <w:r w:rsidR="00A20541">
        <w:rPr>
          <w:rFonts w:asciiTheme="majorHAnsi" w:hAnsiTheme="majorHAnsi" w:cs="Calibri"/>
          <w:sz w:val="20"/>
          <w:szCs w:val="20"/>
          <w:lang w:val="en-US"/>
        </w:rPr>
        <w:t xml:space="preserve">the project team, </w:t>
      </w:r>
      <w:r>
        <w:rPr>
          <w:rFonts w:asciiTheme="majorHAnsi" w:hAnsiTheme="majorHAnsi" w:cs="Calibri"/>
          <w:sz w:val="20"/>
          <w:szCs w:val="20"/>
          <w:lang w:val="en-US"/>
        </w:rPr>
        <w:t>implementers and partners to use to gather data to monitor progress against targets throughout the lifecycle of the project</w:t>
      </w:r>
    </w:p>
    <w:p w14:paraId="65F2EF6E" w14:textId="1C681C23" w:rsidR="009F124E" w:rsidRPr="00A20541" w:rsidRDefault="00A20541" w:rsidP="000115C5">
      <w:pPr>
        <w:pStyle w:val="Default"/>
        <w:numPr>
          <w:ilvl w:val="0"/>
          <w:numId w:val="6"/>
        </w:numPr>
        <w:spacing w:after="27"/>
        <w:rPr>
          <w:rFonts w:asciiTheme="majorHAnsi" w:hAnsiTheme="majorHAnsi" w:cs="Calibri"/>
          <w:bCs/>
          <w:sz w:val="20"/>
          <w:szCs w:val="20"/>
          <w:lang w:val="en-US"/>
        </w:rPr>
      </w:pPr>
      <w:r>
        <w:rPr>
          <w:rFonts w:asciiTheme="majorHAnsi" w:hAnsiTheme="majorHAnsi" w:cs="Calibri"/>
          <w:sz w:val="20"/>
          <w:szCs w:val="20"/>
          <w:lang w:val="en-US"/>
        </w:rPr>
        <w:lastRenderedPageBreak/>
        <w:t xml:space="preserve">Design </w:t>
      </w:r>
      <w:r w:rsidR="009F124E">
        <w:rPr>
          <w:rFonts w:asciiTheme="majorHAnsi" w:hAnsiTheme="majorHAnsi" w:cs="Calibri"/>
          <w:sz w:val="20"/>
          <w:szCs w:val="20"/>
          <w:lang w:val="en-US"/>
        </w:rPr>
        <w:t xml:space="preserve">a project-related research plan in collaboration with project </w:t>
      </w:r>
      <w:r>
        <w:rPr>
          <w:rFonts w:asciiTheme="majorHAnsi" w:hAnsiTheme="majorHAnsi" w:cs="Calibri"/>
          <w:sz w:val="20"/>
          <w:szCs w:val="20"/>
          <w:lang w:val="en-US"/>
        </w:rPr>
        <w:t xml:space="preserve">team and Director of </w:t>
      </w:r>
      <w:proofErr w:type="spellStart"/>
      <w:r>
        <w:rPr>
          <w:rFonts w:asciiTheme="majorHAnsi" w:hAnsiTheme="majorHAnsi" w:cs="Calibri"/>
          <w:sz w:val="20"/>
          <w:szCs w:val="20"/>
          <w:lang w:val="en-US"/>
        </w:rPr>
        <w:t>Programmes</w:t>
      </w:r>
      <w:proofErr w:type="spellEnd"/>
      <w:r>
        <w:rPr>
          <w:rFonts w:asciiTheme="majorHAnsi" w:hAnsiTheme="majorHAnsi" w:cs="Calibri"/>
          <w:sz w:val="20"/>
          <w:szCs w:val="20"/>
          <w:lang w:val="en-US"/>
        </w:rPr>
        <w:t>, and commission external consultants to deliver pieces of research to support project planning, analysis and learning</w:t>
      </w:r>
    </w:p>
    <w:p w14:paraId="610C2887" w14:textId="132E6059" w:rsidR="00A20541" w:rsidRPr="000115C5" w:rsidRDefault="00A20541" w:rsidP="000115C5">
      <w:pPr>
        <w:pStyle w:val="Default"/>
        <w:numPr>
          <w:ilvl w:val="0"/>
          <w:numId w:val="6"/>
        </w:numPr>
        <w:spacing w:after="27"/>
        <w:rPr>
          <w:rFonts w:asciiTheme="majorHAnsi" w:hAnsiTheme="majorHAnsi" w:cs="Calibri"/>
          <w:bCs/>
          <w:sz w:val="20"/>
          <w:szCs w:val="20"/>
          <w:lang w:val="en-US"/>
        </w:rPr>
      </w:pPr>
      <w:r>
        <w:rPr>
          <w:rFonts w:asciiTheme="majorHAnsi" w:hAnsiTheme="majorHAnsi" w:cs="Calibri"/>
          <w:sz w:val="20"/>
          <w:szCs w:val="20"/>
          <w:lang w:val="en-US"/>
        </w:rPr>
        <w:t>In collaboration with project team and the donor, support the design and commission of external reviews and impact-level evaluations and other reviews required by the donor.</w:t>
      </w:r>
    </w:p>
    <w:p w14:paraId="52DFB8FC" w14:textId="1F5AB6BB" w:rsidR="000115C5" w:rsidRDefault="000115C5" w:rsidP="000115C5">
      <w:pPr>
        <w:pStyle w:val="Default"/>
        <w:numPr>
          <w:ilvl w:val="0"/>
          <w:numId w:val="6"/>
        </w:numPr>
        <w:spacing w:after="27"/>
        <w:rPr>
          <w:rFonts w:asciiTheme="majorHAnsi" w:hAnsiTheme="majorHAnsi" w:cs="Calibri"/>
          <w:bCs/>
          <w:sz w:val="20"/>
          <w:szCs w:val="20"/>
          <w:lang w:val="en-US"/>
        </w:rPr>
      </w:pPr>
      <w:r>
        <w:rPr>
          <w:rFonts w:asciiTheme="majorHAnsi" w:hAnsiTheme="majorHAnsi" w:cs="Calibri"/>
          <w:bCs/>
          <w:sz w:val="20"/>
          <w:szCs w:val="20"/>
          <w:lang w:val="en-US"/>
        </w:rPr>
        <w:t xml:space="preserve">Manage </w:t>
      </w:r>
      <w:r w:rsidR="00A20541">
        <w:rPr>
          <w:rFonts w:asciiTheme="majorHAnsi" w:hAnsiTheme="majorHAnsi" w:cs="Calibri"/>
          <w:bCs/>
          <w:sz w:val="20"/>
          <w:szCs w:val="20"/>
          <w:lang w:val="en-US"/>
        </w:rPr>
        <w:t>the work of an M&amp;E</w:t>
      </w:r>
      <w:r w:rsidR="009F124E">
        <w:rPr>
          <w:rFonts w:asciiTheme="majorHAnsi" w:hAnsiTheme="majorHAnsi" w:cs="Calibri"/>
          <w:bCs/>
          <w:sz w:val="20"/>
          <w:szCs w:val="20"/>
          <w:lang w:val="en-US"/>
        </w:rPr>
        <w:t xml:space="preserve"> </w:t>
      </w:r>
      <w:proofErr w:type="spellStart"/>
      <w:r w:rsidR="009F124E">
        <w:rPr>
          <w:rFonts w:asciiTheme="majorHAnsi" w:hAnsiTheme="majorHAnsi" w:cs="Calibri"/>
          <w:bCs/>
          <w:sz w:val="20"/>
          <w:szCs w:val="20"/>
          <w:lang w:val="en-US"/>
        </w:rPr>
        <w:t>co-ordinator</w:t>
      </w:r>
      <w:proofErr w:type="spellEnd"/>
      <w:r w:rsidR="009F124E">
        <w:rPr>
          <w:rFonts w:asciiTheme="majorHAnsi" w:hAnsiTheme="majorHAnsi" w:cs="Calibri"/>
          <w:bCs/>
          <w:sz w:val="20"/>
          <w:szCs w:val="20"/>
          <w:lang w:val="en-US"/>
        </w:rPr>
        <w:t xml:space="preserve"> </w:t>
      </w:r>
    </w:p>
    <w:p w14:paraId="1F747CAD" w14:textId="1FC89A33" w:rsidR="000115C5" w:rsidRDefault="000D1543" w:rsidP="000115C5">
      <w:pPr>
        <w:pStyle w:val="Default"/>
        <w:numPr>
          <w:ilvl w:val="0"/>
          <w:numId w:val="6"/>
        </w:numPr>
        <w:spacing w:after="27"/>
        <w:rPr>
          <w:rFonts w:asciiTheme="majorHAnsi" w:hAnsiTheme="majorHAnsi" w:cs="Calibri"/>
          <w:bCs/>
          <w:sz w:val="20"/>
          <w:szCs w:val="20"/>
          <w:lang w:val="en-US"/>
        </w:rPr>
      </w:pPr>
      <w:r>
        <w:rPr>
          <w:rFonts w:asciiTheme="majorHAnsi" w:hAnsiTheme="majorHAnsi" w:cs="Calibri"/>
          <w:sz w:val="20"/>
          <w:szCs w:val="20"/>
          <w:lang w:val="en-US"/>
        </w:rPr>
        <w:t>Oversee data quality assurance, data storage, design and fulfillment of reporting schedules</w:t>
      </w:r>
    </w:p>
    <w:p w14:paraId="01B2D431" w14:textId="01D8642E" w:rsidR="00A3146F" w:rsidRDefault="00A3146F" w:rsidP="000115C5">
      <w:pPr>
        <w:pStyle w:val="Default"/>
        <w:numPr>
          <w:ilvl w:val="0"/>
          <w:numId w:val="6"/>
        </w:numPr>
        <w:spacing w:after="27"/>
        <w:rPr>
          <w:rFonts w:asciiTheme="majorHAnsi" w:hAnsiTheme="majorHAnsi" w:cs="Calibri"/>
          <w:bCs/>
          <w:sz w:val="20"/>
          <w:szCs w:val="20"/>
          <w:lang w:val="en-US"/>
        </w:rPr>
      </w:pPr>
      <w:r>
        <w:rPr>
          <w:rFonts w:asciiTheme="majorHAnsi" w:hAnsiTheme="majorHAnsi" w:cs="Calibri"/>
          <w:bCs/>
          <w:sz w:val="20"/>
          <w:szCs w:val="20"/>
          <w:lang w:val="en-US"/>
        </w:rPr>
        <w:t xml:space="preserve">Continually update M&amp;E </w:t>
      </w:r>
      <w:r w:rsidR="00A20541">
        <w:rPr>
          <w:rFonts w:asciiTheme="majorHAnsi" w:hAnsiTheme="majorHAnsi" w:cs="Calibri"/>
          <w:bCs/>
          <w:sz w:val="20"/>
          <w:szCs w:val="20"/>
          <w:lang w:val="en-US"/>
        </w:rPr>
        <w:t xml:space="preserve">global and country </w:t>
      </w:r>
      <w:proofErr w:type="spellStart"/>
      <w:r w:rsidR="00A20541">
        <w:rPr>
          <w:rFonts w:asciiTheme="majorHAnsi" w:hAnsiTheme="majorHAnsi" w:cs="Calibri"/>
          <w:bCs/>
          <w:sz w:val="20"/>
          <w:szCs w:val="20"/>
          <w:lang w:val="en-US"/>
        </w:rPr>
        <w:t>logframes</w:t>
      </w:r>
      <w:proofErr w:type="spellEnd"/>
      <w:r>
        <w:rPr>
          <w:rFonts w:asciiTheme="majorHAnsi" w:hAnsiTheme="majorHAnsi" w:cs="Calibri"/>
          <w:bCs/>
          <w:sz w:val="20"/>
          <w:szCs w:val="20"/>
          <w:lang w:val="en-US"/>
        </w:rPr>
        <w:t xml:space="preserve"> </w:t>
      </w:r>
    </w:p>
    <w:p w14:paraId="3C57D61F" w14:textId="78661E3D" w:rsidR="000115C5" w:rsidRPr="000D1543" w:rsidRDefault="000D1543" w:rsidP="000D1543">
      <w:pPr>
        <w:pStyle w:val="Default"/>
        <w:numPr>
          <w:ilvl w:val="0"/>
          <w:numId w:val="6"/>
        </w:numPr>
        <w:spacing w:after="27"/>
        <w:rPr>
          <w:rFonts w:asciiTheme="majorHAnsi" w:hAnsiTheme="majorHAnsi" w:cs="Calibri"/>
          <w:bCs/>
          <w:sz w:val="20"/>
          <w:szCs w:val="20"/>
          <w:lang w:val="en-US"/>
        </w:rPr>
      </w:pPr>
      <w:r>
        <w:rPr>
          <w:rFonts w:asciiTheme="majorHAnsi" w:hAnsiTheme="majorHAnsi" w:cs="Calibri"/>
          <w:bCs/>
          <w:sz w:val="20"/>
          <w:szCs w:val="20"/>
          <w:lang w:val="en-US"/>
        </w:rPr>
        <w:t>Support knowledge management platforms and systems</w:t>
      </w:r>
    </w:p>
    <w:p w14:paraId="39CAE51B" w14:textId="13746775" w:rsidR="00A3146F" w:rsidRDefault="00133352" w:rsidP="000D328A">
      <w:pPr>
        <w:pStyle w:val="Default"/>
        <w:numPr>
          <w:ilvl w:val="0"/>
          <w:numId w:val="6"/>
        </w:numPr>
        <w:spacing w:after="27"/>
        <w:rPr>
          <w:rFonts w:asciiTheme="majorHAnsi" w:hAnsiTheme="majorHAnsi" w:cs="Calibri"/>
          <w:bCs/>
          <w:sz w:val="20"/>
          <w:szCs w:val="20"/>
          <w:lang w:val="en-US"/>
        </w:rPr>
      </w:pPr>
      <w:r>
        <w:rPr>
          <w:rFonts w:asciiTheme="majorHAnsi" w:hAnsiTheme="majorHAnsi" w:cs="Calibri"/>
          <w:bCs/>
          <w:sz w:val="20"/>
          <w:szCs w:val="20"/>
          <w:lang w:val="en-US"/>
        </w:rPr>
        <w:t>Design, manage</w:t>
      </w:r>
      <w:r w:rsidR="00A3146F">
        <w:rPr>
          <w:rFonts w:asciiTheme="majorHAnsi" w:hAnsiTheme="majorHAnsi" w:cs="Calibri"/>
          <w:bCs/>
          <w:sz w:val="20"/>
          <w:szCs w:val="20"/>
          <w:lang w:val="en-US"/>
        </w:rPr>
        <w:t xml:space="preserve"> and support implementation of cross-partner </w:t>
      </w:r>
      <w:r w:rsidR="00694D42">
        <w:rPr>
          <w:rFonts w:asciiTheme="majorHAnsi" w:hAnsiTheme="majorHAnsi" w:cs="Calibri"/>
          <w:bCs/>
          <w:sz w:val="20"/>
          <w:szCs w:val="20"/>
          <w:lang w:val="en-US"/>
        </w:rPr>
        <w:t>introduction to all M&amp;E process</w:t>
      </w:r>
      <w:r w:rsidR="00A20541">
        <w:rPr>
          <w:rFonts w:asciiTheme="majorHAnsi" w:hAnsiTheme="majorHAnsi" w:cs="Calibri"/>
          <w:bCs/>
          <w:sz w:val="20"/>
          <w:szCs w:val="20"/>
          <w:lang w:val="en-US"/>
        </w:rPr>
        <w:t>es</w:t>
      </w:r>
      <w:r w:rsidR="00694D42">
        <w:rPr>
          <w:rFonts w:asciiTheme="majorHAnsi" w:hAnsiTheme="majorHAnsi" w:cs="Calibri"/>
          <w:bCs/>
          <w:sz w:val="20"/>
          <w:szCs w:val="20"/>
          <w:lang w:val="en-US"/>
        </w:rPr>
        <w:t xml:space="preserve"> and reporting as well as more advanced learning and capacity building for partners, as needed</w:t>
      </w:r>
    </w:p>
    <w:p w14:paraId="347470D1" w14:textId="0947682E" w:rsidR="000115C5" w:rsidRPr="000D328A" w:rsidRDefault="00A20541" w:rsidP="000115C5">
      <w:pPr>
        <w:pStyle w:val="ListParagraph"/>
        <w:widowControl w:val="0"/>
        <w:numPr>
          <w:ilvl w:val="0"/>
          <w:numId w:val="6"/>
        </w:numPr>
        <w:autoSpaceDE w:val="0"/>
        <w:autoSpaceDN w:val="0"/>
        <w:adjustRightInd w:val="0"/>
        <w:rPr>
          <w:rFonts w:asciiTheme="majorHAnsi" w:hAnsiTheme="majorHAnsi" w:cs="Helvetica"/>
          <w:color w:val="000000"/>
          <w:sz w:val="20"/>
          <w:szCs w:val="20"/>
          <w:lang w:val="en-US"/>
        </w:rPr>
      </w:pPr>
      <w:r>
        <w:rPr>
          <w:rFonts w:asciiTheme="majorHAnsi" w:hAnsiTheme="majorHAnsi" w:cs="Helvetica"/>
          <w:color w:val="000000"/>
          <w:sz w:val="20"/>
          <w:szCs w:val="20"/>
          <w:lang w:val="en-US"/>
        </w:rPr>
        <w:t xml:space="preserve">Produce regular briefings and presentations of </w:t>
      </w:r>
      <w:r w:rsidR="000115C5" w:rsidRPr="000D328A">
        <w:rPr>
          <w:rFonts w:asciiTheme="majorHAnsi" w:hAnsiTheme="majorHAnsi" w:cs="Helvetica"/>
          <w:color w:val="000000"/>
          <w:sz w:val="20"/>
          <w:szCs w:val="20"/>
          <w:lang w:val="en-US"/>
        </w:rPr>
        <w:t>evalua</w:t>
      </w:r>
      <w:r>
        <w:rPr>
          <w:rFonts w:asciiTheme="majorHAnsi" w:hAnsiTheme="majorHAnsi" w:cs="Helvetica"/>
          <w:color w:val="000000"/>
          <w:sz w:val="20"/>
          <w:szCs w:val="20"/>
          <w:lang w:val="en-US"/>
        </w:rPr>
        <w:t>tion and learning from project</w:t>
      </w:r>
      <w:r w:rsidR="000115C5" w:rsidRPr="000D328A">
        <w:rPr>
          <w:rFonts w:asciiTheme="majorHAnsi" w:hAnsiTheme="majorHAnsi" w:cs="Helvetica"/>
          <w:color w:val="000000"/>
          <w:sz w:val="20"/>
          <w:szCs w:val="20"/>
          <w:lang w:val="en-US"/>
        </w:rPr>
        <w:t xml:space="preserve"> to a wider internal audience and advise on use of learning to engage with external stakeholders</w:t>
      </w:r>
    </w:p>
    <w:p w14:paraId="7218C6DB" w14:textId="32055C6A" w:rsidR="000115C5" w:rsidRDefault="000115C5" w:rsidP="000D1543">
      <w:pPr>
        <w:pStyle w:val="ListParagraph"/>
        <w:widowControl w:val="0"/>
        <w:numPr>
          <w:ilvl w:val="0"/>
          <w:numId w:val="6"/>
        </w:numPr>
        <w:autoSpaceDE w:val="0"/>
        <w:autoSpaceDN w:val="0"/>
        <w:adjustRightInd w:val="0"/>
        <w:rPr>
          <w:rFonts w:asciiTheme="majorHAnsi" w:hAnsiTheme="majorHAnsi" w:cs="Helvetica"/>
          <w:color w:val="000000"/>
          <w:sz w:val="20"/>
          <w:szCs w:val="20"/>
          <w:lang w:val="en-US"/>
        </w:rPr>
      </w:pPr>
      <w:r w:rsidRPr="000D328A">
        <w:rPr>
          <w:rFonts w:asciiTheme="majorHAnsi" w:hAnsiTheme="majorHAnsi" w:cs="Helvetica"/>
          <w:color w:val="000000"/>
          <w:sz w:val="20"/>
          <w:szCs w:val="20"/>
          <w:lang w:val="en-US"/>
        </w:rPr>
        <w:t xml:space="preserve">Contribute M&amp;E updates </w:t>
      </w:r>
      <w:r w:rsidR="000D1543">
        <w:rPr>
          <w:rFonts w:asciiTheme="majorHAnsi" w:hAnsiTheme="majorHAnsi" w:cs="Helvetica"/>
          <w:color w:val="000000"/>
          <w:sz w:val="20"/>
          <w:szCs w:val="20"/>
          <w:lang w:val="en-US"/>
        </w:rPr>
        <w:t>for inclusion in donor reporting</w:t>
      </w:r>
    </w:p>
    <w:p w14:paraId="258B8A22" w14:textId="52FA3F12" w:rsidR="00A3146F" w:rsidRPr="000D1543" w:rsidRDefault="000D1543" w:rsidP="00A3146F">
      <w:pPr>
        <w:pStyle w:val="ListParagraph"/>
        <w:widowControl w:val="0"/>
        <w:numPr>
          <w:ilvl w:val="0"/>
          <w:numId w:val="6"/>
        </w:numPr>
        <w:autoSpaceDE w:val="0"/>
        <w:autoSpaceDN w:val="0"/>
        <w:adjustRightInd w:val="0"/>
        <w:spacing w:after="27"/>
        <w:rPr>
          <w:rFonts w:asciiTheme="majorHAnsi" w:hAnsiTheme="majorHAnsi" w:cs="Calibri"/>
          <w:bCs/>
          <w:sz w:val="20"/>
          <w:szCs w:val="20"/>
          <w:lang w:val="en-US"/>
        </w:rPr>
      </w:pPr>
      <w:r w:rsidRPr="000D1543">
        <w:rPr>
          <w:rFonts w:asciiTheme="majorHAnsi" w:hAnsiTheme="majorHAnsi" w:cs="Helvetica"/>
          <w:color w:val="000000"/>
          <w:sz w:val="20"/>
          <w:szCs w:val="20"/>
          <w:lang w:val="en-US"/>
        </w:rPr>
        <w:t>Provide parallel support to other Internews Europe projects, as needed and agreed</w:t>
      </w:r>
    </w:p>
    <w:p w14:paraId="65527465" w14:textId="77777777" w:rsidR="000D1543" w:rsidRPr="000D1543" w:rsidRDefault="000D1543" w:rsidP="000D1543">
      <w:pPr>
        <w:pStyle w:val="ListParagraph"/>
        <w:widowControl w:val="0"/>
        <w:autoSpaceDE w:val="0"/>
        <w:autoSpaceDN w:val="0"/>
        <w:adjustRightInd w:val="0"/>
        <w:spacing w:after="27"/>
        <w:rPr>
          <w:rFonts w:asciiTheme="majorHAnsi" w:hAnsiTheme="majorHAnsi" w:cs="Calibri"/>
          <w:bCs/>
          <w:sz w:val="20"/>
          <w:szCs w:val="20"/>
          <w:lang w:val="en-US"/>
        </w:rPr>
      </w:pPr>
    </w:p>
    <w:p w14:paraId="1FDC7DD2" w14:textId="77777777" w:rsidR="000D328A" w:rsidRPr="000D328A" w:rsidRDefault="000D328A" w:rsidP="000D328A">
      <w:pPr>
        <w:pStyle w:val="Default"/>
        <w:rPr>
          <w:rFonts w:asciiTheme="majorHAnsi" w:hAnsiTheme="majorHAnsi" w:cs="Calibri"/>
          <w:color w:val="auto"/>
          <w:sz w:val="20"/>
          <w:szCs w:val="20"/>
          <w:lang w:val="en-US"/>
        </w:rPr>
      </w:pPr>
      <w:r w:rsidRPr="000D328A">
        <w:rPr>
          <w:rFonts w:asciiTheme="majorHAnsi" w:hAnsiTheme="majorHAnsi" w:cs="Calibri"/>
          <w:b/>
          <w:bCs/>
          <w:color w:val="auto"/>
          <w:sz w:val="20"/>
          <w:szCs w:val="20"/>
          <w:lang w:val="en-US"/>
        </w:rPr>
        <w:t xml:space="preserve">QUALIFICATIONS: </w:t>
      </w:r>
    </w:p>
    <w:p w14:paraId="68D392F7" w14:textId="2748453F" w:rsidR="000D328A" w:rsidRPr="000D328A" w:rsidRDefault="000D328A" w:rsidP="000D328A">
      <w:pPr>
        <w:pStyle w:val="Default"/>
        <w:rPr>
          <w:rFonts w:asciiTheme="majorHAnsi" w:hAnsiTheme="majorHAnsi" w:cs="Calibri"/>
          <w:color w:val="auto"/>
          <w:sz w:val="20"/>
          <w:szCs w:val="20"/>
          <w:lang w:val="en-US"/>
        </w:rPr>
      </w:pPr>
      <w:r w:rsidRPr="000D328A">
        <w:rPr>
          <w:rFonts w:asciiTheme="majorHAnsi" w:hAnsiTheme="majorHAnsi" w:cs="Calibri"/>
          <w:color w:val="auto"/>
          <w:sz w:val="20"/>
          <w:szCs w:val="20"/>
          <w:lang w:val="en-US"/>
        </w:rPr>
        <w:t xml:space="preserve">To perform this job successfully, an individual must be able to perform each necessary duty satisfactorily. The requirements listed below are representative of the knowledge, skill and/or ability required. </w:t>
      </w:r>
      <w:r w:rsidR="000D1543">
        <w:rPr>
          <w:rFonts w:asciiTheme="majorHAnsi" w:hAnsiTheme="majorHAnsi" w:cs="Calibri"/>
          <w:color w:val="auto"/>
          <w:sz w:val="20"/>
          <w:szCs w:val="20"/>
          <w:lang w:val="en-US"/>
        </w:rPr>
        <w:t xml:space="preserve"> </w:t>
      </w:r>
      <w:r w:rsidRPr="000D328A">
        <w:rPr>
          <w:rFonts w:asciiTheme="majorHAnsi" w:hAnsiTheme="majorHAnsi" w:cs="Calibri"/>
          <w:color w:val="auto"/>
          <w:sz w:val="20"/>
          <w:szCs w:val="20"/>
          <w:lang w:val="en-US"/>
        </w:rPr>
        <w:t xml:space="preserve">Reasonable accommodations may be made to enable individuals with disabilities to perform the essential task. </w:t>
      </w:r>
    </w:p>
    <w:p w14:paraId="17B9F7FB" w14:textId="77777777" w:rsidR="000D328A" w:rsidRPr="000D328A" w:rsidRDefault="000D328A" w:rsidP="000D328A">
      <w:pPr>
        <w:pStyle w:val="Default"/>
        <w:rPr>
          <w:rFonts w:asciiTheme="majorHAnsi" w:hAnsiTheme="majorHAnsi" w:cs="Tahoma"/>
          <w:b/>
          <w:bCs/>
          <w:color w:val="auto"/>
          <w:sz w:val="20"/>
          <w:szCs w:val="20"/>
          <w:lang w:val="en-US"/>
        </w:rPr>
      </w:pPr>
    </w:p>
    <w:p w14:paraId="546B2163" w14:textId="77777777" w:rsidR="000D328A" w:rsidRPr="000D328A" w:rsidRDefault="000D328A" w:rsidP="000D328A">
      <w:pPr>
        <w:pStyle w:val="Default"/>
        <w:rPr>
          <w:rFonts w:asciiTheme="majorHAnsi" w:hAnsiTheme="majorHAnsi" w:cs="Tahoma"/>
          <w:color w:val="auto"/>
          <w:sz w:val="20"/>
          <w:szCs w:val="20"/>
        </w:rPr>
      </w:pPr>
      <w:r w:rsidRPr="000D1543">
        <w:rPr>
          <w:rFonts w:asciiTheme="majorHAnsi" w:hAnsiTheme="majorHAnsi" w:cs="Tahoma"/>
          <w:b/>
          <w:bCs/>
          <w:color w:val="auto"/>
          <w:sz w:val="20"/>
          <w:szCs w:val="20"/>
          <w:lang w:val="en-US"/>
        </w:rPr>
        <w:t>Necessary</w:t>
      </w:r>
      <w:r w:rsidRPr="000D328A">
        <w:rPr>
          <w:rFonts w:asciiTheme="majorHAnsi" w:hAnsiTheme="majorHAnsi" w:cs="Tahoma"/>
          <w:b/>
          <w:bCs/>
          <w:color w:val="auto"/>
          <w:sz w:val="20"/>
          <w:szCs w:val="20"/>
        </w:rPr>
        <w:t xml:space="preserve"> </w:t>
      </w:r>
    </w:p>
    <w:p w14:paraId="2CECBE90" w14:textId="67ABFC28" w:rsidR="000D328A" w:rsidRPr="000D328A" w:rsidRDefault="000D1543" w:rsidP="000D328A">
      <w:pPr>
        <w:pStyle w:val="Default"/>
        <w:numPr>
          <w:ilvl w:val="0"/>
          <w:numId w:val="7"/>
        </w:numPr>
        <w:spacing w:after="25"/>
        <w:rPr>
          <w:rFonts w:asciiTheme="majorHAnsi" w:hAnsiTheme="majorHAnsi" w:cs="Calibri"/>
          <w:color w:val="auto"/>
          <w:sz w:val="20"/>
          <w:szCs w:val="20"/>
          <w:lang w:val="en-US"/>
        </w:rPr>
      </w:pPr>
      <w:r>
        <w:rPr>
          <w:rFonts w:asciiTheme="majorHAnsi" w:hAnsiTheme="majorHAnsi" w:cs="Calibri"/>
          <w:color w:val="auto"/>
          <w:sz w:val="20"/>
          <w:szCs w:val="20"/>
          <w:lang w:val="en-US"/>
        </w:rPr>
        <w:t>E</w:t>
      </w:r>
      <w:r w:rsidR="000D328A" w:rsidRPr="000D328A">
        <w:rPr>
          <w:rFonts w:asciiTheme="majorHAnsi" w:hAnsiTheme="majorHAnsi" w:cs="Calibri"/>
          <w:color w:val="auto"/>
          <w:sz w:val="20"/>
          <w:szCs w:val="20"/>
          <w:lang w:val="en-US"/>
        </w:rPr>
        <w:t xml:space="preserve">xperience of developing and implementing M&amp;E at a </w:t>
      </w:r>
      <w:proofErr w:type="spellStart"/>
      <w:r w:rsidR="000D328A" w:rsidRPr="000D328A">
        <w:rPr>
          <w:rFonts w:asciiTheme="majorHAnsi" w:hAnsiTheme="majorHAnsi" w:cs="Calibri"/>
          <w:color w:val="auto"/>
          <w:sz w:val="20"/>
          <w:szCs w:val="20"/>
          <w:lang w:val="en-US"/>
        </w:rPr>
        <w:t>programme</w:t>
      </w:r>
      <w:proofErr w:type="spellEnd"/>
      <w:r w:rsidR="000D328A" w:rsidRPr="000D328A">
        <w:rPr>
          <w:rFonts w:asciiTheme="majorHAnsi" w:hAnsiTheme="majorHAnsi" w:cs="Calibri"/>
          <w:color w:val="auto"/>
          <w:sz w:val="20"/>
          <w:szCs w:val="20"/>
          <w:lang w:val="en-US"/>
        </w:rPr>
        <w:t xml:space="preserve"> level</w:t>
      </w:r>
      <w:r w:rsidR="00470EAB">
        <w:rPr>
          <w:rFonts w:asciiTheme="majorHAnsi" w:hAnsiTheme="majorHAnsi" w:cs="Calibri"/>
          <w:color w:val="auto"/>
          <w:sz w:val="20"/>
          <w:szCs w:val="20"/>
          <w:lang w:val="en-US"/>
        </w:rPr>
        <w:t>;</w:t>
      </w:r>
    </w:p>
    <w:p w14:paraId="11576DDC" w14:textId="4BF567E4" w:rsidR="000D328A" w:rsidRPr="000D328A" w:rsidRDefault="000D328A" w:rsidP="000D328A">
      <w:pPr>
        <w:pStyle w:val="Default"/>
        <w:numPr>
          <w:ilvl w:val="0"/>
          <w:numId w:val="7"/>
        </w:numPr>
        <w:spacing w:after="25"/>
        <w:rPr>
          <w:rFonts w:asciiTheme="majorHAnsi" w:hAnsiTheme="majorHAnsi" w:cs="Calibri"/>
          <w:color w:val="auto"/>
          <w:sz w:val="20"/>
          <w:szCs w:val="20"/>
          <w:lang w:val="en-US"/>
        </w:rPr>
      </w:pPr>
      <w:r w:rsidRPr="000D328A">
        <w:rPr>
          <w:rFonts w:asciiTheme="majorHAnsi" w:hAnsiTheme="majorHAnsi" w:cs="Calibri"/>
          <w:color w:val="auto"/>
          <w:sz w:val="20"/>
          <w:szCs w:val="20"/>
          <w:lang w:val="en-US"/>
        </w:rPr>
        <w:t>Expertise in the use of a wide range of tools and the use of quantitative and qualitative research methodologies</w:t>
      </w:r>
      <w:r w:rsidR="00470EAB">
        <w:rPr>
          <w:rFonts w:asciiTheme="majorHAnsi" w:hAnsiTheme="majorHAnsi" w:cs="Calibri"/>
          <w:color w:val="auto"/>
          <w:sz w:val="20"/>
          <w:szCs w:val="20"/>
          <w:lang w:val="en-US"/>
        </w:rPr>
        <w:t>;</w:t>
      </w:r>
    </w:p>
    <w:p w14:paraId="621E58B4" w14:textId="209F7C1C" w:rsidR="000D328A" w:rsidRPr="000D328A" w:rsidRDefault="000D328A" w:rsidP="000D328A">
      <w:pPr>
        <w:pStyle w:val="Default"/>
        <w:numPr>
          <w:ilvl w:val="0"/>
          <w:numId w:val="7"/>
        </w:numPr>
        <w:spacing w:after="25"/>
        <w:rPr>
          <w:rFonts w:asciiTheme="majorHAnsi" w:hAnsiTheme="majorHAnsi" w:cs="Calibri"/>
          <w:color w:val="auto"/>
          <w:sz w:val="20"/>
          <w:szCs w:val="20"/>
          <w:lang w:val="en-US"/>
        </w:rPr>
      </w:pPr>
      <w:r w:rsidRPr="000D328A">
        <w:rPr>
          <w:rFonts w:asciiTheme="majorHAnsi" w:hAnsiTheme="majorHAnsi" w:cs="Calibri"/>
          <w:color w:val="auto"/>
          <w:sz w:val="20"/>
          <w:szCs w:val="20"/>
          <w:lang w:val="en-US"/>
        </w:rPr>
        <w:t>Experience of conducting research related to media and communication</w:t>
      </w:r>
      <w:r w:rsidR="00470EAB">
        <w:rPr>
          <w:rFonts w:asciiTheme="majorHAnsi" w:hAnsiTheme="majorHAnsi" w:cs="Calibri"/>
          <w:color w:val="auto"/>
          <w:sz w:val="20"/>
          <w:szCs w:val="20"/>
          <w:lang w:val="en-US"/>
        </w:rPr>
        <w:t>;</w:t>
      </w:r>
    </w:p>
    <w:p w14:paraId="413DCBAE" w14:textId="2168EF54" w:rsidR="000D328A" w:rsidRPr="000D328A" w:rsidRDefault="000D328A" w:rsidP="000D328A">
      <w:pPr>
        <w:pStyle w:val="Default"/>
        <w:numPr>
          <w:ilvl w:val="0"/>
          <w:numId w:val="7"/>
        </w:numPr>
        <w:spacing w:after="25"/>
        <w:rPr>
          <w:rFonts w:asciiTheme="majorHAnsi" w:hAnsiTheme="majorHAnsi" w:cs="Calibri"/>
          <w:color w:val="auto"/>
          <w:sz w:val="20"/>
          <w:szCs w:val="20"/>
          <w:lang w:val="en-US"/>
        </w:rPr>
      </w:pPr>
      <w:r w:rsidRPr="000D328A">
        <w:rPr>
          <w:rFonts w:asciiTheme="majorHAnsi" w:hAnsiTheme="majorHAnsi" w:cs="Calibri"/>
          <w:color w:val="auto"/>
          <w:sz w:val="20"/>
          <w:szCs w:val="20"/>
          <w:lang w:val="en-US"/>
        </w:rPr>
        <w:t xml:space="preserve">Experience of M&amp;E gained within an international development, media development or human rights </w:t>
      </w:r>
      <w:proofErr w:type="spellStart"/>
      <w:r w:rsidRPr="000D328A">
        <w:rPr>
          <w:rFonts w:asciiTheme="majorHAnsi" w:hAnsiTheme="majorHAnsi" w:cs="Calibri"/>
          <w:color w:val="auto"/>
          <w:sz w:val="20"/>
          <w:szCs w:val="20"/>
          <w:lang w:val="en-US"/>
        </w:rPr>
        <w:t>organisation</w:t>
      </w:r>
      <w:proofErr w:type="spellEnd"/>
      <w:r w:rsidRPr="000D328A">
        <w:rPr>
          <w:rFonts w:asciiTheme="majorHAnsi" w:hAnsiTheme="majorHAnsi" w:cs="Calibri"/>
          <w:color w:val="auto"/>
          <w:sz w:val="20"/>
          <w:szCs w:val="20"/>
          <w:lang w:val="en-US"/>
        </w:rPr>
        <w:t xml:space="preserve"> </w:t>
      </w:r>
      <w:r w:rsidR="00470EAB">
        <w:rPr>
          <w:rFonts w:asciiTheme="majorHAnsi" w:hAnsiTheme="majorHAnsi" w:cs="Calibri"/>
          <w:color w:val="auto"/>
          <w:sz w:val="20"/>
          <w:szCs w:val="20"/>
          <w:lang w:val="en-US"/>
        </w:rPr>
        <w:t>;</w:t>
      </w:r>
    </w:p>
    <w:p w14:paraId="7ABBA754" w14:textId="51B222FC" w:rsidR="000D328A" w:rsidRPr="000D328A" w:rsidRDefault="000D328A" w:rsidP="000D328A">
      <w:pPr>
        <w:pStyle w:val="Default"/>
        <w:numPr>
          <w:ilvl w:val="0"/>
          <w:numId w:val="7"/>
        </w:numPr>
        <w:spacing w:after="25"/>
        <w:rPr>
          <w:rFonts w:asciiTheme="majorHAnsi" w:hAnsiTheme="majorHAnsi" w:cs="Calibri"/>
          <w:color w:val="auto"/>
          <w:sz w:val="20"/>
          <w:szCs w:val="20"/>
          <w:lang w:val="en-US"/>
        </w:rPr>
      </w:pPr>
      <w:r w:rsidRPr="000D328A">
        <w:rPr>
          <w:rFonts w:asciiTheme="majorHAnsi" w:hAnsiTheme="majorHAnsi" w:cs="Calibri"/>
          <w:color w:val="auto"/>
          <w:sz w:val="20"/>
          <w:szCs w:val="20"/>
          <w:lang w:val="en-US"/>
        </w:rPr>
        <w:t>Excellent skills in working with a wide range of internal stakeholders</w:t>
      </w:r>
      <w:r w:rsidR="00470EAB">
        <w:rPr>
          <w:rFonts w:asciiTheme="majorHAnsi" w:hAnsiTheme="majorHAnsi" w:cs="Calibri"/>
          <w:color w:val="auto"/>
          <w:sz w:val="20"/>
          <w:szCs w:val="20"/>
          <w:lang w:val="en-US"/>
        </w:rPr>
        <w:t>;</w:t>
      </w:r>
    </w:p>
    <w:p w14:paraId="0C0F288C" w14:textId="39F5039A" w:rsidR="000D328A" w:rsidRPr="000D328A" w:rsidRDefault="000D328A" w:rsidP="000D1543">
      <w:pPr>
        <w:pStyle w:val="Default"/>
        <w:numPr>
          <w:ilvl w:val="0"/>
          <w:numId w:val="7"/>
        </w:numPr>
        <w:spacing w:after="25"/>
        <w:rPr>
          <w:rFonts w:asciiTheme="majorHAnsi" w:hAnsiTheme="majorHAnsi" w:cs="Calibri"/>
          <w:color w:val="auto"/>
          <w:sz w:val="20"/>
          <w:szCs w:val="20"/>
          <w:lang w:val="en-US"/>
        </w:rPr>
      </w:pPr>
      <w:r w:rsidRPr="000D328A">
        <w:rPr>
          <w:rFonts w:asciiTheme="majorHAnsi" w:hAnsiTheme="majorHAnsi" w:cs="Calibri"/>
          <w:color w:val="auto"/>
          <w:sz w:val="20"/>
          <w:szCs w:val="20"/>
          <w:lang w:val="en-US"/>
        </w:rPr>
        <w:t>Excellent understanding of new media platforms, social media, crowdsourcing, online advocacy, digital security issues and their relationship to freedom of expression and access to information</w:t>
      </w:r>
      <w:r w:rsidR="00470EAB">
        <w:rPr>
          <w:rFonts w:asciiTheme="majorHAnsi" w:hAnsiTheme="majorHAnsi" w:cs="Calibri"/>
          <w:color w:val="auto"/>
          <w:sz w:val="20"/>
          <w:szCs w:val="20"/>
          <w:lang w:val="en-US"/>
        </w:rPr>
        <w:t>;</w:t>
      </w:r>
    </w:p>
    <w:p w14:paraId="7533E2F3" w14:textId="19FFD324" w:rsidR="000D328A" w:rsidRPr="000D1543" w:rsidRDefault="000D328A" w:rsidP="000D1543">
      <w:pPr>
        <w:pStyle w:val="Default"/>
        <w:numPr>
          <w:ilvl w:val="0"/>
          <w:numId w:val="7"/>
        </w:numPr>
        <w:spacing w:after="25"/>
        <w:rPr>
          <w:rFonts w:asciiTheme="majorHAnsi" w:hAnsiTheme="majorHAnsi" w:cs="Calibri"/>
          <w:color w:val="auto"/>
          <w:sz w:val="20"/>
          <w:szCs w:val="20"/>
          <w:lang w:val="en-US"/>
        </w:rPr>
      </w:pPr>
      <w:r w:rsidRPr="000D328A">
        <w:rPr>
          <w:rFonts w:asciiTheme="majorHAnsi" w:hAnsiTheme="majorHAnsi" w:cs="Calibri"/>
          <w:color w:val="auto"/>
          <w:sz w:val="20"/>
          <w:szCs w:val="20"/>
          <w:lang w:val="en-US"/>
        </w:rPr>
        <w:t xml:space="preserve">Strong critical thinking and </w:t>
      </w:r>
      <w:r w:rsidR="00A20541">
        <w:rPr>
          <w:rFonts w:asciiTheme="majorHAnsi" w:hAnsiTheme="majorHAnsi" w:cs="Calibri"/>
          <w:color w:val="auto"/>
          <w:sz w:val="20"/>
          <w:szCs w:val="20"/>
          <w:lang w:val="en-US"/>
        </w:rPr>
        <w:t xml:space="preserve">report </w:t>
      </w:r>
      <w:r w:rsidRPr="000D328A">
        <w:rPr>
          <w:rFonts w:asciiTheme="majorHAnsi" w:hAnsiTheme="majorHAnsi" w:cs="Calibri"/>
          <w:color w:val="auto"/>
          <w:sz w:val="20"/>
          <w:szCs w:val="20"/>
          <w:lang w:val="en-US"/>
        </w:rPr>
        <w:t>writing skills; excellent communication skill</w:t>
      </w:r>
      <w:r w:rsidR="00470EAB">
        <w:rPr>
          <w:rFonts w:asciiTheme="majorHAnsi" w:hAnsiTheme="majorHAnsi" w:cs="Calibri"/>
          <w:color w:val="auto"/>
          <w:sz w:val="20"/>
          <w:szCs w:val="20"/>
          <w:lang w:val="en-US"/>
        </w:rPr>
        <w:t>s;</w:t>
      </w:r>
    </w:p>
    <w:p w14:paraId="629669F4" w14:textId="4C38498E" w:rsidR="000D328A" w:rsidRPr="000D328A" w:rsidRDefault="000D328A" w:rsidP="000D1543">
      <w:pPr>
        <w:pStyle w:val="Default"/>
        <w:numPr>
          <w:ilvl w:val="0"/>
          <w:numId w:val="7"/>
        </w:numPr>
        <w:spacing w:after="25"/>
        <w:rPr>
          <w:rFonts w:asciiTheme="majorHAnsi" w:hAnsiTheme="majorHAnsi" w:cs="Calibri"/>
          <w:color w:val="auto"/>
          <w:sz w:val="20"/>
          <w:szCs w:val="20"/>
          <w:lang w:val="en-US"/>
        </w:rPr>
      </w:pPr>
      <w:r w:rsidRPr="000D328A">
        <w:rPr>
          <w:rFonts w:asciiTheme="majorHAnsi" w:hAnsiTheme="majorHAnsi" w:cs="Calibri"/>
          <w:color w:val="auto"/>
          <w:sz w:val="20"/>
          <w:szCs w:val="20"/>
          <w:lang w:val="en-US"/>
        </w:rPr>
        <w:t xml:space="preserve">Proven interpersonal and networking skills with international </w:t>
      </w:r>
      <w:proofErr w:type="spellStart"/>
      <w:r w:rsidRPr="000D328A">
        <w:rPr>
          <w:rFonts w:asciiTheme="majorHAnsi" w:hAnsiTheme="majorHAnsi" w:cs="Calibri"/>
          <w:color w:val="auto"/>
          <w:sz w:val="20"/>
          <w:szCs w:val="20"/>
          <w:lang w:val="en-US"/>
        </w:rPr>
        <w:t>organisations</w:t>
      </w:r>
      <w:proofErr w:type="spellEnd"/>
      <w:r w:rsidRPr="000D328A">
        <w:rPr>
          <w:rFonts w:asciiTheme="majorHAnsi" w:hAnsiTheme="majorHAnsi" w:cs="Calibri"/>
          <w:color w:val="auto"/>
          <w:sz w:val="20"/>
          <w:szCs w:val="20"/>
          <w:lang w:val="en-US"/>
        </w:rPr>
        <w:t xml:space="preserve"> and donors</w:t>
      </w:r>
      <w:r w:rsidR="00470EAB">
        <w:rPr>
          <w:rFonts w:asciiTheme="majorHAnsi" w:hAnsiTheme="majorHAnsi" w:cs="Calibri"/>
          <w:color w:val="auto"/>
          <w:sz w:val="20"/>
          <w:szCs w:val="20"/>
          <w:lang w:val="en-US"/>
        </w:rPr>
        <w:t>;</w:t>
      </w:r>
    </w:p>
    <w:p w14:paraId="3F6BA236" w14:textId="1F243CAC" w:rsidR="000D328A" w:rsidRPr="000D328A" w:rsidRDefault="000D328A" w:rsidP="000D1543">
      <w:pPr>
        <w:pStyle w:val="Default"/>
        <w:numPr>
          <w:ilvl w:val="0"/>
          <w:numId w:val="7"/>
        </w:numPr>
        <w:spacing w:after="25"/>
        <w:rPr>
          <w:rFonts w:asciiTheme="majorHAnsi" w:hAnsiTheme="majorHAnsi" w:cs="Calibri"/>
          <w:color w:val="auto"/>
          <w:sz w:val="20"/>
          <w:szCs w:val="20"/>
          <w:lang w:val="en-US"/>
        </w:rPr>
      </w:pPr>
      <w:r w:rsidRPr="000D328A">
        <w:rPr>
          <w:rFonts w:asciiTheme="majorHAnsi" w:hAnsiTheme="majorHAnsi" w:cs="Calibri"/>
          <w:color w:val="auto"/>
          <w:sz w:val="20"/>
          <w:szCs w:val="20"/>
          <w:lang w:val="en-US"/>
        </w:rPr>
        <w:t>Willingness to spend time in physically and emo</w:t>
      </w:r>
      <w:r w:rsidR="00470EAB">
        <w:rPr>
          <w:rFonts w:asciiTheme="majorHAnsi" w:hAnsiTheme="majorHAnsi" w:cs="Calibri"/>
          <w:color w:val="auto"/>
          <w:sz w:val="20"/>
          <w:szCs w:val="20"/>
          <w:lang w:val="en-US"/>
        </w:rPr>
        <w:t>tionally demanding environments;</w:t>
      </w:r>
    </w:p>
    <w:p w14:paraId="2EBE6C1D" w14:textId="77777777" w:rsidR="000D328A" w:rsidRPr="000D328A" w:rsidRDefault="000D328A" w:rsidP="000D328A">
      <w:pPr>
        <w:pStyle w:val="Default"/>
        <w:rPr>
          <w:rFonts w:asciiTheme="majorHAnsi" w:hAnsiTheme="majorHAnsi" w:cs="Calibri"/>
          <w:color w:val="auto"/>
          <w:sz w:val="20"/>
          <w:szCs w:val="20"/>
          <w:lang w:val="en-US"/>
        </w:rPr>
      </w:pPr>
    </w:p>
    <w:p w14:paraId="5A4673B1" w14:textId="77777777" w:rsidR="000D328A" w:rsidRPr="000D328A" w:rsidRDefault="000D328A" w:rsidP="000D328A">
      <w:pPr>
        <w:pStyle w:val="Default"/>
        <w:rPr>
          <w:rFonts w:asciiTheme="majorHAnsi" w:hAnsiTheme="majorHAnsi" w:cs="Tahoma"/>
          <w:color w:val="auto"/>
          <w:sz w:val="20"/>
          <w:szCs w:val="20"/>
          <w:lang w:val="en-US"/>
        </w:rPr>
      </w:pPr>
      <w:r w:rsidRPr="000D328A">
        <w:rPr>
          <w:rFonts w:asciiTheme="majorHAnsi" w:hAnsiTheme="majorHAnsi" w:cs="Tahoma"/>
          <w:b/>
          <w:bCs/>
          <w:color w:val="auto"/>
          <w:sz w:val="20"/>
          <w:szCs w:val="20"/>
          <w:lang w:val="en-US"/>
        </w:rPr>
        <w:t xml:space="preserve">Desirable </w:t>
      </w:r>
    </w:p>
    <w:p w14:paraId="6D5452FE" w14:textId="77777777" w:rsidR="00470EAB" w:rsidRDefault="000D328A" w:rsidP="000D328A">
      <w:pPr>
        <w:pStyle w:val="Default"/>
        <w:numPr>
          <w:ilvl w:val="0"/>
          <w:numId w:val="9"/>
        </w:numPr>
        <w:rPr>
          <w:rFonts w:asciiTheme="majorHAnsi" w:hAnsiTheme="majorHAnsi" w:cs="Calibri"/>
          <w:color w:val="auto"/>
          <w:sz w:val="20"/>
          <w:szCs w:val="20"/>
          <w:lang w:val="en-US"/>
        </w:rPr>
      </w:pPr>
      <w:r w:rsidRPr="001C3350">
        <w:rPr>
          <w:rFonts w:asciiTheme="majorHAnsi" w:hAnsiTheme="majorHAnsi" w:cs="Calibri"/>
          <w:color w:val="auto"/>
          <w:sz w:val="20"/>
          <w:szCs w:val="20"/>
          <w:lang w:val="en-US"/>
        </w:rPr>
        <w:t>Experience of training</w:t>
      </w:r>
      <w:r w:rsidR="00470EAB">
        <w:rPr>
          <w:rFonts w:asciiTheme="majorHAnsi" w:hAnsiTheme="majorHAnsi" w:cs="Calibri"/>
          <w:color w:val="auto"/>
          <w:sz w:val="20"/>
          <w:szCs w:val="20"/>
          <w:lang w:val="en-US"/>
        </w:rPr>
        <w:t>;</w:t>
      </w:r>
    </w:p>
    <w:p w14:paraId="679E9F36" w14:textId="56A7CD9E" w:rsidR="00A20541" w:rsidRPr="00470EAB" w:rsidRDefault="00A20541" w:rsidP="000D328A">
      <w:pPr>
        <w:pStyle w:val="Default"/>
        <w:numPr>
          <w:ilvl w:val="0"/>
          <w:numId w:val="9"/>
        </w:numPr>
        <w:rPr>
          <w:rFonts w:asciiTheme="majorHAnsi" w:hAnsiTheme="majorHAnsi" w:cs="Calibri"/>
          <w:color w:val="auto"/>
          <w:sz w:val="20"/>
          <w:szCs w:val="20"/>
          <w:lang w:val="en-US"/>
        </w:rPr>
      </w:pPr>
      <w:r w:rsidRPr="00470EAB">
        <w:rPr>
          <w:rFonts w:asciiTheme="majorHAnsi" w:hAnsiTheme="majorHAnsi" w:cs="Calibri"/>
          <w:color w:val="auto"/>
          <w:sz w:val="20"/>
          <w:szCs w:val="20"/>
          <w:lang w:val="en-US"/>
        </w:rPr>
        <w:t>Global language skills</w:t>
      </w:r>
      <w:r w:rsidR="00470EAB">
        <w:rPr>
          <w:rFonts w:asciiTheme="majorHAnsi" w:hAnsiTheme="majorHAnsi" w:cs="Calibri"/>
          <w:color w:val="auto"/>
          <w:sz w:val="20"/>
          <w:szCs w:val="20"/>
          <w:lang w:val="en-US"/>
        </w:rPr>
        <w:t>;</w:t>
      </w:r>
    </w:p>
    <w:p w14:paraId="561C610B" w14:textId="77777777" w:rsidR="001C3350" w:rsidRDefault="001C3350" w:rsidP="000D328A">
      <w:pPr>
        <w:pStyle w:val="Default"/>
        <w:rPr>
          <w:rFonts w:asciiTheme="majorHAnsi" w:hAnsiTheme="majorHAnsi" w:cs="Calibri"/>
          <w:color w:val="auto"/>
          <w:sz w:val="20"/>
          <w:szCs w:val="20"/>
          <w:lang w:val="en-US"/>
        </w:rPr>
      </w:pPr>
    </w:p>
    <w:p w14:paraId="19C3BC17" w14:textId="744BB282" w:rsidR="001C3350" w:rsidRDefault="001C3350" w:rsidP="000D328A">
      <w:pPr>
        <w:pStyle w:val="Default"/>
        <w:rPr>
          <w:rFonts w:asciiTheme="majorHAnsi" w:hAnsiTheme="majorHAnsi" w:cs="Calibri"/>
          <w:color w:val="auto"/>
          <w:sz w:val="20"/>
          <w:szCs w:val="20"/>
          <w:lang w:val="en-US"/>
        </w:rPr>
      </w:pPr>
      <w:r w:rsidRPr="001C3350">
        <w:rPr>
          <w:rFonts w:asciiTheme="majorHAnsi" w:hAnsiTheme="majorHAnsi" w:cs="Calibri"/>
          <w:b/>
          <w:color w:val="auto"/>
          <w:sz w:val="20"/>
          <w:szCs w:val="20"/>
          <w:lang w:val="en-US"/>
        </w:rPr>
        <w:t>PHYSICAL DEMANDS and WORK ENVIRONMENT</w:t>
      </w:r>
      <w:r>
        <w:rPr>
          <w:rFonts w:asciiTheme="majorHAnsi" w:hAnsiTheme="majorHAnsi" w:cs="Calibri"/>
          <w:color w:val="auto"/>
          <w:sz w:val="20"/>
          <w:szCs w:val="20"/>
          <w:lang w:val="en-US"/>
        </w:rPr>
        <w:t>:</w:t>
      </w:r>
    </w:p>
    <w:p w14:paraId="663E1D08" w14:textId="77777777" w:rsidR="001C3350" w:rsidRDefault="001C3350" w:rsidP="000D328A">
      <w:pPr>
        <w:pStyle w:val="Default"/>
        <w:rPr>
          <w:rFonts w:asciiTheme="majorHAnsi" w:hAnsiTheme="majorHAnsi" w:cs="Calibri"/>
          <w:color w:val="auto"/>
          <w:sz w:val="20"/>
          <w:szCs w:val="20"/>
          <w:lang w:val="en-US"/>
        </w:rPr>
      </w:pPr>
    </w:p>
    <w:p w14:paraId="4B39668C" w14:textId="043E9AB4" w:rsidR="001C3350" w:rsidRPr="001C3350" w:rsidRDefault="001C3350" w:rsidP="000D328A">
      <w:pPr>
        <w:pStyle w:val="Default"/>
        <w:rPr>
          <w:rFonts w:asciiTheme="majorHAnsi" w:hAnsiTheme="majorHAnsi" w:cs="Calibri"/>
          <w:color w:val="auto"/>
          <w:sz w:val="20"/>
          <w:szCs w:val="20"/>
          <w:lang w:val="en-US"/>
        </w:rPr>
      </w:pPr>
      <w:r>
        <w:rPr>
          <w:rFonts w:asciiTheme="majorHAnsi" w:hAnsiTheme="majorHAnsi" w:cs="Calibri"/>
          <w:color w:val="auto"/>
          <w:sz w:val="20"/>
          <w:szCs w:val="20"/>
          <w:lang w:val="en-US"/>
        </w:rPr>
        <w:t>Some regional travel will be required by the candidate who will need to show strong personal balance and high flexibility. In some locations, safety issues, a lack of adequate heating, air conditioning, electricity, hot water, phone lines and reliable transportation infrastructure are among other challenges.</w:t>
      </w:r>
    </w:p>
    <w:p w14:paraId="5BCEE204" w14:textId="77777777" w:rsidR="00270F49" w:rsidRDefault="00270F49" w:rsidP="00270F49">
      <w:pPr>
        <w:pStyle w:val="Default"/>
        <w:rPr>
          <w:rFonts w:asciiTheme="majorHAnsi" w:hAnsiTheme="majorHAnsi"/>
          <w:b/>
          <w:bCs/>
          <w:sz w:val="20"/>
          <w:szCs w:val="20"/>
          <w:lang w:val="en-GB"/>
        </w:rPr>
      </w:pPr>
    </w:p>
    <w:p w14:paraId="101EBFFC" w14:textId="77777777" w:rsidR="00270F49" w:rsidRPr="00270F49" w:rsidRDefault="00270F49" w:rsidP="00270F49">
      <w:pPr>
        <w:pStyle w:val="Default"/>
        <w:rPr>
          <w:rFonts w:asciiTheme="majorHAnsi" w:hAnsiTheme="majorHAnsi"/>
          <w:b/>
          <w:bCs/>
          <w:sz w:val="20"/>
          <w:szCs w:val="20"/>
          <w:lang w:val="en-GB"/>
        </w:rPr>
      </w:pPr>
      <w:r w:rsidRPr="00270F49">
        <w:rPr>
          <w:rFonts w:asciiTheme="majorHAnsi" w:hAnsiTheme="majorHAnsi"/>
          <w:b/>
          <w:bCs/>
          <w:sz w:val="20"/>
          <w:szCs w:val="20"/>
          <w:lang w:val="en-GB"/>
        </w:rPr>
        <w:t>TO APPLY</w:t>
      </w:r>
    </w:p>
    <w:p w14:paraId="06B7ED35" w14:textId="5F98396F" w:rsidR="00270F49" w:rsidRPr="00270F49" w:rsidRDefault="00270F49" w:rsidP="00270F49">
      <w:pPr>
        <w:pStyle w:val="Default"/>
        <w:rPr>
          <w:rFonts w:asciiTheme="majorHAnsi" w:hAnsiTheme="majorHAnsi"/>
          <w:bCs/>
          <w:sz w:val="20"/>
          <w:szCs w:val="20"/>
          <w:lang w:val="en-GB"/>
        </w:rPr>
      </w:pPr>
      <w:r w:rsidRPr="00270F49">
        <w:rPr>
          <w:rFonts w:asciiTheme="majorHAnsi" w:hAnsiTheme="majorHAnsi"/>
          <w:bCs/>
          <w:sz w:val="20"/>
          <w:szCs w:val="20"/>
          <w:lang w:val="en-GB"/>
        </w:rPr>
        <w:t>Interested candidates should submit their CV, with a covering letter (max. 2 pages), and names of three referees (two of whom should be previous employers) to </w:t>
      </w:r>
      <w:hyperlink r:id="rId8" w:history="1">
        <w:r w:rsidRPr="00270F49">
          <w:rPr>
            <w:rStyle w:val="Hyperlink"/>
            <w:rFonts w:asciiTheme="majorHAnsi" w:hAnsiTheme="majorHAnsi"/>
            <w:bCs/>
            <w:sz w:val="20"/>
            <w:szCs w:val="20"/>
            <w:lang w:val="en-GB"/>
          </w:rPr>
          <w:t>jobs@internews.eu</w:t>
        </w:r>
      </w:hyperlink>
      <w:r w:rsidRPr="00270F49">
        <w:rPr>
          <w:rFonts w:asciiTheme="majorHAnsi" w:hAnsiTheme="majorHAnsi"/>
          <w:bCs/>
          <w:sz w:val="20"/>
          <w:szCs w:val="20"/>
          <w:lang w:val="en-GB"/>
        </w:rPr>
        <w:t>, mentioning the reference (</w:t>
      </w:r>
      <w:r>
        <w:rPr>
          <w:rFonts w:asciiTheme="majorHAnsi" w:hAnsiTheme="majorHAnsi"/>
          <w:bCs/>
          <w:sz w:val="20"/>
          <w:szCs w:val="20"/>
          <w:lang w:val="en-GB"/>
        </w:rPr>
        <w:t>Monitoring, Evaluation and Learning Manager</w:t>
      </w:r>
      <w:r w:rsidRPr="00270F49">
        <w:rPr>
          <w:rFonts w:asciiTheme="majorHAnsi" w:hAnsiTheme="majorHAnsi"/>
          <w:bCs/>
          <w:sz w:val="20"/>
          <w:szCs w:val="20"/>
          <w:lang w:val="en-GB"/>
        </w:rPr>
        <w:t>) and your name in the subject line. </w:t>
      </w:r>
    </w:p>
    <w:p w14:paraId="5913C8BE" w14:textId="77777777" w:rsidR="00270F49" w:rsidRPr="00270F49" w:rsidRDefault="00270F49" w:rsidP="00270F49">
      <w:pPr>
        <w:pStyle w:val="Default"/>
        <w:rPr>
          <w:rFonts w:asciiTheme="majorHAnsi" w:hAnsiTheme="majorHAnsi"/>
          <w:bCs/>
          <w:sz w:val="20"/>
          <w:szCs w:val="20"/>
          <w:lang w:val="en-GB"/>
        </w:rPr>
      </w:pPr>
    </w:p>
    <w:p w14:paraId="67090D98" w14:textId="77777777" w:rsidR="00270F49" w:rsidRPr="00270F49" w:rsidRDefault="00270F49" w:rsidP="00270F49">
      <w:pPr>
        <w:pStyle w:val="Default"/>
        <w:rPr>
          <w:rFonts w:asciiTheme="majorHAnsi" w:hAnsiTheme="majorHAnsi"/>
          <w:bCs/>
          <w:sz w:val="20"/>
          <w:szCs w:val="20"/>
          <w:lang w:val="en-GB"/>
        </w:rPr>
      </w:pPr>
      <w:r w:rsidRPr="00270F49">
        <w:rPr>
          <w:rFonts w:asciiTheme="majorHAnsi" w:hAnsiTheme="majorHAnsi"/>
          <w:bCs/>
          <w:sz w:val="20"/>
          <w:szCs w:val="20"/>
          <w:lang w:val="en-GB"/>
        </w:rPr>
        <w:t>Please write your covering letter in response to the key responsibilities and essential skills.</w:t>
      </w:r>
    </w:p>
    <w:p w14:paraId="615B61A0" w14:textId="77777777" w:rsidR="00270F49" w:rsidRPr="00270F49" w:rsidRDefault="00270F49" w:rsidP="00270F49">
      <w:pPr>
        <w:pStyle w:val="Default"/>
        <w:numPr>
          <w:ilvl w:val="0"/>
          <w:numId w:val="8"/>
        </w:numPr>
        <w:rPr>
          <w:rFonts w:asciiTheme="majorHAnsi" w:hAnsiTheme="majorHAnsi"/>
          <w:bCs/>
          <w:sz w:val="20"/>
          <w:szCs w:val="20"/>
          <w:lang w:val="en-GB"/>
        </w:rPr>
      </w:pPr>
      <w:r w:rsidRPr="00270F49">
        <w:rPr>
          <w:rFonts w:asciiTheme="majorHAnsi" w:hAnsiTheme="majorHAnsi"/>
          <w:bCs/>
          <w:sz w:val="20"/>
          <w:szCs w:val="20"/>
          <w:lang w:val="en-GB"/>
        </w:rPr>
        <w:t>Deadline for applications: 12</w:t>
      </w:r>
      <w:r w:rsidRPr="00270F49">
        <w:rPr>
          <w:rFonts w:asciiTheme="majorHAnsi" w:hAnsiTheme="majorHAnsi"/>
          <w:bCs/>
          <w:sz w:val="20"/>
          <w:szCs w:val="20"/>
          <w:vertAlign w:val="superscript"/>
          <w:lang w:val="en-GB"/>
        </w:rPr>
        <w:t>th</w:t>
      </w:r>
      <w:r w:rsidRPr="00270F49">
        <w:rPr>
          <w:rFonts w:asciiTheme="majorHAnsi" w:hAnsiTheme="majorHAnsi"/>
          <w:bCs/>
          <w:sz w:val="20"/>
          <w:szCs w:val="20"/>
          <w:lang w:val="en-GB"/>
        </w:rPr>
        <w:t xml:space="preserve"> January 2015.</w:t>
      </w:r>
    </w:p>
    <w:p w14:paraId="63D9424D" w14:textId="6F14E840" w:rsidR="00C84A0F" w:rsidRPr="00A20541" w:rsidRDefault="00C84A0F" w:rsidP="00270F49">
      <w:pPr>
        <w:pStyle w:val="Default"/>
        <w:rPr>
          <w:rFonts w:asciiTheme="majorHAnsi" w:hAnsiTheme="majorHAnsi"/>
          <w:color w:val="FF0000"/>
          <w:sz w:val="20"/>
          <w:szCs w:val="20"/>
          <w:lang w:val="en-US"/>
        </w:rPr>
      </w:pPr>
    </w:p>
    <w:sectPr w:rsidR="00C84A0F" w:rsidRPr="00A20541" w:rsidSect="00873F08">
      <w:headerReference w:type="even" r:id="rId9"/>
      <w:headerReference w:type="default" r:id="rId10"/>
      <w:footerReference w:type="even" r:id="rId11"/>
      <w:footerReference w:type="default" r:id="rId12"/>
      <w:headerReference w:type="first" r:id="rId13"/>
      <w:footerReference w:type="first" r:id="rId14"/>
      <w:pgSz w:w="11904" w:h="16834"/>
      <w:pgMar w:top="1417" w:right="1418" w:bottom="1417" w:left="141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CE94F" w14:textId="77777777" w:rsidR="007E64B9" w:rsidRDefault="007E64B9">
      <w:pPr>
        <w:spacing w:after="0"/>
      </w:pPr>
      <w:r>
        <w:separator/>
      </w:r>
    </w:p>
  </w:endnote>
  <w:endnote w:type="continuationSeparator" w:id="0">
    <w:p w14:paraId="5B993952" w14:textId="77777777" w:rsidR="007E64B9" w:rsidRDefault="007E6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2700" w14:textId="77777777" w:rsidR="009F124E" w:rsidRDefault="009F1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E0B6" w14:textId="552B4541" w:rsidR="009F124E" w:rsidRPr="00C70E25" w:rsidRDefault="007E64B9" w:rsidP="000E556A">
    <w:pPr>
      <w:pStyle w:val="Footer"/>
      <w:tabs>
        <w:tab w:val="clear" w:pos="4419"/>
        <w:tab w:val="clear" w:pos="8838"/>
        <w:tab w:val="left" w:pos="3752"/>
      </w:tabs>
      <w:jc w:val="center"/>
      <w:rPr>
        <w:rFonts w:asciiTheme="majorHAnsi" w:hAnsiTheme="majorHAnsi"/>
        <w:noProof/>
        <w:sz w:val="20"/>
        <w:szCs w:val="20"/>
      </w:rPr>
    </w:pPr>
    <w:hyperlink r:id="rId1" w:history="1">
      <w:r w:rsidR="009F124E" w:rsidRPr="00C70E25">
        <w:rPr>
          <w:rStyle w:val="Hyperlink"/>
          <w:rFonts w:asciiTheme="majorHAnsi" w:hAnsiTheme="majorHAnsi"/>
          <w:noProof/>
          <w:sz w:val="20"/>
          <w:szCs w:val="20"/>
        </w:rPr>
        <w:t>www.internews.eu</w:t>
      </w:r>
    </w:hyperlink>
  </w:p>
  <w:p w14:paraId="6EEA5E67" w14:textId="77777777" w:rsidR="009F124E" w:rsidRDefault="009F124E" w:rsidP="000E556A">
    <w:pPr>
      <w:pStyle w:val="Footer"/>
      <w:tabs>
        <w:tab w:val="clear" w:pos="4419"/>
        <w:tab w:val="clear" w:pos="8838"/>
        <w:tab w:val="left" w:pos="3752"/>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312B" w14:textId="77777777" w:rsidR="009F124E" w:rsidRDefault="009F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3103" w14:textId="77777777" w:rsidR="007E64B9" w:rsidRDefault="007E64B9">
      <w:pPr>
        <w:spacing w:after="0"/>
      </w:pPr>
      <w:r>
        <w:separator/>
      </w:r>
    </w:p>
  </w:footnote>
  <w:footnote w:type="continuationSeparator" w:id="0">
    <w:p w14:paraId="756C3F48" w14:textId="77777777" w:rsidR="007E64B9" w:rsidRDefault="007E64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6743" w14:textId="77777777" w:rsidR="009F124E" w:rsidRDefault="009F1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E996" w14:textId="35261402" w:rsidR="009F124E" w:rsidRDefault="007E64B9" w:rsidP="00A75E9B">
    <w:pPr>
      <w:pStyle w:val="Header"/>
      <w:tabs>
        <w:tab w:val="clear" w:pos="4419"/>
        <w:tab w:val="clear" w:pos="8838"/>
        <w:tab w:val="center" w:pos="4251"/>
      </w:tabs>
    </w:pPr>
    <w:sdt>
      <w:sdtPr>
        <w:id w:val="-1998483345"/>
        <w:docPartObj>
          <w:docPartGallery w:val="Watermarks"/>
          <w:docPartUnique/>
        </w:docPartObj>
      </w:sdtPr>
      <w:sdtEndPr/>
      <w:sdtContent>
        <w:r>
          <w:rPr>
            <w:noProof/>
            <w:lang w:eastAsia="zh-TW"/>
          </w:rPr>
          <w:pict w14:anchorId="154C0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124E">
      <w:rPr>
        <w:noProof/>
        <w:lang w:val="en-GB" w:eastAsia="en-GB"/>
      </w:rPr>
      <w:drawing>
        <wp:anchor distT="0" distB="0" distL="114300" distR="114300" simplePos="0" relativeHeight="251657216" behindDoc="1" locked="0" layoutInCell="1" allowOverlap="1" wp14:anchorId="20AB758D" wp14:editId="6CC953F9">
          <wp:simplePos x="0" y="0"/>
          <wp:positionH relativeFrom="column">
            <wp:posOffset>-914400</wp:posOffset>
          </wp:positionH>
          <wp:positionV relativeFrom="paragraph">
            <wp:posOffset>-471805</wp:posOffset>
          </wp:positionV>
          <wp:extent cx="7572375" cy="847090"/>
          <wp:effectExtent l="0" t="0" r="0" b="0"/>
          <wp:wrapNone/>
          <wp:docPr id="14" name="Imagen 2" descr="IEU1210_LETTERHEAD_TO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EU1210_LETTERHEAD_TOPPER.png"/>
                  <pic:cNvPicPr>
                    <a:picLocks noChangeAspect="1" noChangeArrowheads="1"/>
                  </pic:cNvPicPr>
                </pic:nvPicPr>
                <pic:blipFill>
                  <a:blip r:embed="rId1"/>
                  <a:srcRect/>
                  <a:stretch>
                    <a:fillRect/>
                  </a:stretch>
                </pic:blipFill>
                <pic:spPr bwMode="auto">
                  <a:xfrm>
                    <a:off x="0" y="0"/>
                    <a:ext cx="7572375" cy="847090"/>
                  </a:xfrm>
                  <a:prstGeom prst="rect">
                    <a:avLst/>
                  </a:prstGeom>
                  <a:noFill/>
                  <a:ln w="9525">
                    <a:noFill/>
                    <a:miter lim="800000"/>
                    <a:headEnd/>
                    <a:tailEnd/>
                  </a:ln>
                </pic:spPr>
              </pic:pic>
            </a:graphicData>
          </a:graphic>
        </wp:anchor>
      </w:drawing>
    </w:r>
    <w:r w:rsidR="009F124E">
      <w:tab/>
    </w:r>
  </w:p>
  <w:p w14:paraId="70BC022C" w14:textId="77777777" w:rsidR="009F124E" w:rsidRDefault="009F124E" w:rsidP="008C3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F910" w14:textId="77777777" w:rsidR="009F124E" w:rsidRDefault="009F1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735"/>
    <w:multiLevelType w:val="hybridMultilevel"/>
    <w:tmpl w:val="95B6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12879"/>
    <w:multiLevelType w:val="hybridMultilevel"/>
    <w:tmpl w:val="D7B2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C229B"/>
    <w:multiLevelType w:val="hybridMultilevel"/>
    <w:tmpl w:val="B43C0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C5163"/>
    <w:multiLevelType w:val="hybridMultilevel"/>
    <w:tmpl w:val="11A8B3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4915B62"/>
    <w:multiLevelType w:val="hybridMultilevel"/>
    <w:tmpl w:val="2454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D14CF"/>
    <w:multiLevelType w:val="multilevel"/>
    <w:tmpl w:val="D6007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7741C2A"/>
    <w:multiLevelType w:val="multilevel"/>
    <w:tmpl w:val="69D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642A99"/>
    <w:multiLevelType w:val="hybridMultilevel"/>
    <w:tmpl w:val="7354C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83FE0"/>
    <w:multiLevelType w:val="hybridMultilevel"/>
    <w:tmpl w:val="D1065DD4"/>
    <w:lvl w:ilvl="0" w:tplc="8460F28E">
      <w:numFmt w:val="bullet"/>
      <w:lvlText w:val=""/>
      <w:lvlJc w:val="left"/>
      <w:pPr>
        <w:ind w:left="360" w:hanging="360"/>
      </w:pPr>
      <w:rPr>
        <w:rFonts w:ascii="Symbol" w:eastAsia="Calibr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5"/>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0F"/>
    <w:rsid w:val="000115C5"/>
    <w:rsid w:val="00021CCF"/>
    <w:rsid w:val="000366FC"/>
    <w:rsid w:val="0003691A"/>
    <w:rsid w:val="0004075F"/>
    <w:rsid w:val="00080E28"/>
    <w:rsid w:val="000A643D"/>
    <w:rsid w:val="000D1543"/>
    <w:rsid w:val="000D328A"/>
    <w:rsid w:val="000E556A"/>
    <w:rsid w:val="00117C42"/>
    <w:rsid w:val="00122A69"/>
    <w:rsid w:val="00133352"/>
    <w:rsid w:val="00142FE1"/>
    <w:rsid w:val="00196B6A"/>
    <w:rsid w:val="001B5D33"/>
    <w:rsid w:val="001C32B2"/>
    <w:rsid w:val="001C3350"/>
    <w:rsid w:val="00270F49"/>
    <w:rsid w:val="0029511D"/>
    <w:rsid w:val="00300279"/>
    <w:rsid w:val="003227D6"/>
    <w:rsid w:val="00374F19"/>
    <w:rsid w:val="003936F6"/>
    <w:rsid w:val="00394A0E"/>
    <w:rsid w:val="00415E44"/>
    <w:rsid w:val="0043208B"/>
    <w:rsid w:val="00465D38"/>
    <w:rsid w:val="00470EAB"/>
    <w:rsid w:val="004A5DEB"/>
    <w:rsid w:val="004B0639"/>
    <w:rsid w:val="004B1276"/>
    <w:rsid w:val="004F07AC"/>
    <w:rsid w:val="0057489D"/>
    <w:rsid w:val="00580704"/>
    <w:rsid w:val="00580915"/>
    <w:rsid w:val="005B716E"/>
    <w:rsid w:val="00640015"/>
    <w:rsid w:val="0066295B"/>
    <w:rsid w:val="00694D42"/>
    <w:rsid w:val="007E64B9"/>
    <w:rsid w:val="00823CB2"/>
    <w:rsid w:val="00827A65"/>
    <w:rsid w:val="00841BCB"/>
    <w:rsid w:val="008451D1"/>
    <w:rsid w:val="00873F08"/>
    <w:rsid w:val="00886F8C"/>
    <w:rsid w:val="008C3D46"/>
    <w:rsid w:val="008C6033"/>
    <w:rsid w:val="008F7C62"/>
    <w:rsid w:val="00934D37"/>
    <w:rsid w:val="00936315"/>
    <w:rsid w:val="0098480A"/>
    <w:rsid w:val="009E55E4"/>
    <w:rsid w:val="009F124E"/>
    <w:rsid w:val="00A20541"/>
    <w:rsid w:val="00A3146F"/>
    <w:rsid w:val="00A75E9B"/>
    <w:rsid w:val="00AA08E4"/>
    <w:rsid w:val="00B424AC"/>
    <w:rsid w:val="00B8564B"/>
    <w:rsid w:val="00C64BA9"/>
    <w:rsid w:val="00C70E25"/>
    <w:rsid w:val="00C741D2"/>
    <w:rsid w:val="00C83A3A"/>
    <w:rsid w:val="00C84A0F"/>
    <w:rsid w:val="00DA4B3F"/>
    <w:rsid w:val="00DD30EB"/>
    <w:rsid w:val="00DD441C"/>
    <w:rsid w:val="00E5625A"/>
    <w:rsid w:val="00EC0FCF"/>
    <w:rsid w:val="00F16FE1"/>
    <w:rsid w:val="00F55A54"/>
    <w:rsid w:val="00F8449A"/>
    <w:rsid w:val="00FA1118"/>
    <w:rsid w:val="00FB24C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E17252"/>
  <w15:docId w15:val="{B43D534A-6A6C-4A12-82C9-FC92129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C5"/>
    <w:rPr>
      <w:rFonts w:ascii="Lucida Grande" w:hAnsi="Lucida Grande"/>
      <w:sz w:val="18"/>
      <w:szCs w:val="18"/>
    </w:rPr>
  </w:style>
  <w:style w:type="character" w:customStyle="1" w:styleId="BalloonTextChar">
    <w:name w:val="Balloon Text Char"/>
    <w:basedOn w:val="DefaultParagraphFont"/>
    <w:link w:val="BalloonText"/>
    <w:uiPriority w:val="99"/>
    <w:semiHidden/>
    <w:rsid w:val="00982EC5"/>
    <w:rPr>
      <w:rFonts w:ascii="Lucida Grande" w:hAnsi="Lucida Grande"/>
      <w:sz w:val="18"/>
      <w:szCs w:val="18"/>
    </w:rPr>
  </w:style>
  <w:style w:type="paragraph" w:styleId="Header">
    <w:name w:val="header"/>
    <w:basedOn w:val="Normal"/>
    <w:link w:val="HeaderChar"/>
    <w:uiPriority w:val="99"/>
    <w:unhideWhenUsed/>
    <w:rsid w:val="008C3D46"/>
    <w:pPr>
      <w:tabs>
        <w:tab w:val="center" w:pos="4419"/>
        <w:tab w:val="right" w:pos="8838"/>
      </w:tabs>
      <w:spacing w:after="0"/>
    </w:pPr>
  </w:style>
  <w:style w:type="character" w:customStyle="1" w:styleId="HeaderChar">
    <w:name w:val="Header Char"/>
    <w:basedOn w:val="DefaultParagraphFont"/>
    <w:link w:val="Header"/>
    <w:uiPriority w:val="99"/>
    <w:rsid w:val="008C3D46"/>
  </w:style>
  <w:style w:type="paragraph" w:styleId="Footer">
    <w:name w:val="footer"/>
    <w:basedOn w:val="Normal"/>
    <w:link w:val="FooterChar"/>
    <w:uiPriority w:val="99"/>
    <w:unhideWhenUsed/>
    <w:rsid w:val="008C3D46"/>
    <w:pPr>
      <w:tabs>
        <w:tab w:val="center" w:pos="4419"/>
        <w:tab w:val="right" w:pos="8838"/>
      </w:tabs>
      <w:spacing w:after="0"/>
    </w:pPr>
  </w:style>
  <w:style w:type="character" w:customStyle="1" w:styleId="FooterChar">
    <w:name w:val="Footer Char"/>
    <w:basedOn w:val="DefaultParagraphFont"/>
    <w:link w:val="Footer"/>
    <w:uiPriority w:val="99"/>
    <w:rsid w:val="008C3D46"/>
  </w:style>
  <w:style w:type="paragraph" w:styleId="Title">
    <w:name w:val="Title"/>
    <w:basedOn w:val="Normal"/>
    <w:next w:val="Normal"/>
    <w:link w:val="TitleChar"/>
    <w:qFormat/>
    <w:rsid w:val="004F07AC"/>
    <w:pPr>
      <w:spacing w:after="300"/>
      <w:contextualSpacing/>
    </w:pPr>
    <w:rPr>
      <w:rFonts w:ascii="Cambria" w:eastAsia="Times New Roman" w:hAnsi="Cambria" w:cs="Times New Roman"/>
      <w:color w:val="17365D"/>
      <w:spacing w:val="5"/>
      <w:kern w:val="28"/>
      <w:sz w:val="32"/>
      <w:szCs w:val="52"/>
      <w:lang w:val="en-GB"/>
    </w:rPr>
  </w:style>
  <w:style w:type="character" w:customStyle="1" w:styleId="TitleChar">
    <w:name w:val="Title Char"/>
    <w:basedOn w:val="DefaultParagraphFont"/>
    <w:link w:val="Title"/>
    <w:rsid w:val="004F07AC"/>
    <w:rPr>
      <w:rFonts w:ascii="Cambria" w:eastAsia="Times New Roman" w:hAnsi="Cambria" w:cs="Times New Roman"/>
      <w:color w:val="17365D"/>
      <w:spacing w:val="5"/>
      <w:kern w:val="28"/>
      <w:sz w:val="32"/>
      <w:szCs w:val="52"/>
      <w:lang w:val="en-GB"/>
    </w:rPr>
  </w:style>
  <w:style w:type="paragraph" w:customStyle="1" w:styleId="Default">
    <w:name w:val="Default"/>
    <w:rsid w:val="004F07AC"/>
    <w:pPr>
      <w:autoSpaceDE w:val="0"/>
      <w:autoSpaceDN w:val="0"/>
      <w:adjustRightInd w:val="0"/>
      <w:spacing w:after="0"/>
    </w:pPr>
    <w:rPr>
      <w:rFonts w:ascii="Arial" w:eastAsia="Calibri" w:hAnsi="Arial" w:cs="Arial"/>
      <w:color w:val="000000"/>
      <w:lang w:val="fr-FR" w:eastAsia="fr-FR"/>
    </w:rPr>
  </w:style>
  <w:style w:type="character" w:styleId="Hyperlink">
    <w:name w:val="Hyperlink"/>
    <w:basedOn w:val="DefaultParagraphFont"/>
    <w:uiPriority w:val="99"/>
    <w:unhideWhenUsed/>
    <w:rsid w:val="004F07AC"/>
    <w:rPr>
      <w:color w:val="0000FF"/>
      <w:u w:val="single"/>
    </w:rPr>
  </w:style>
  <w:style w:type="paragraph" w:styleId="ListParagraph">
    <w:name w:val="List Paragraph"/>
    <w:basedOn w:val="Normal"/>
    <w:uiPriority w:val="34"/>
    <w:qFormat/>
    <w:rsid w:val="000D328A"/>
    <w:pPr>
      <w:spacing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nternews.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nternews.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AD42-BCDD-41D5-ABFD-69A1A33E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Internews Europe</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v</dc:creator>
  <cp:lastModifiedBy>Lucy Cronin</cp:lastModifiedBy>
  <cp:revision>7</cp:revision>
  <cp:lastPrinted>2014-11-19T13:20:00Z</cp:lastPrinted>
  <dcterms:created xsi:type="dcterms:W3CDTF">2014-12-15T16:48:00Z</dcterms:created>
  <dcterms:modified xsi:type="dcterms:W3CDTF">2014-12-16T09:35:00Z</dcterms:modified>
</cp:coreProperties>
</file>