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EBA" w:rsidRDefault="00DA4EBA">
      <w:pPr>
        <w:pStyle w:val="berschrift2"/>
        <w:jc w:val="center"/>
        <w:rPr>
          <w:rFonts w:ascii="Cambria" w:hAnsi="Cambria"/>
          <w:szCs w:val="22"/>
          <w:lang w:val="en-GB"/>
        </w:rPr>
      </w:pPr>
      <w:r>
        <w:rPr>
          <w:rFonts w:ascii="Cambria" w:hAnsi="Cambria"/>
          <w:szCs w:val="22"/>
          <w:lang w:val="en-GB"/>
        </w:rPr>
        <w:t>SEARCH FOR COMMON GROUND</w:t>
      </w:r>
    </w:p>
    <w:p w:rsidR="00DA4EBA" w:rsidRPr="00C16DB9" w:rsidRDefault="00DA4EBA" w:rsidP="00DA4EBA">
      <w:pPr>
        <w:rPr>
          <w:lang w:val="en-GB"/>
        </w:rPr>
      </w:pPr>
    </w:p>
    <w:p w:rsidR="00DA4EBA" w:rsidRPr="00C16DB9" w:rsidRDefault="00804E53">
      <w:pPr>
        <w:pStyle w:val="berschrift2"/>
        <w:jc w:val="center"/>
        <w:rPr>
          <w:rFonts w:ascii="Cambria" w:hAnsi="Cambria"/>
          <w:szCs w:val="22"/>
          <w:u w:val="single"/>
          <w:lang w:val="en-GB"/>
        </w:rPr>
      </w:pPr>
      <w:r>
        <w:rPr>
          <w:rFonts w:ascii="Cambria" w:hAnsi="Cambria"/>
          <w:szCs w:val="22"/>
          <w:u w:val="single"/>
          <w:lang w:val="en-GB"/>
        </w:rPr>
        <w:t>Chief of Party-Media Sector Development Program</w:t>
      </w:r>
    </w:p>
    <w:p w:rsidR="00DA4EBA" w:rsidRDefault="00DA4EBA">
      <w:pPr>
        <w:jc w:val="center"/>
        <w:rPr>
          <w:rFonts w:ascii="Cambria" w:hAnsi="Cambria"/>
          <w:b/>
          <w:szCs w:val="22"/>
          <w:lang w:val="en-GB"/>
        </w:rPr>
      </w:pPr>
      <w:r>
        <w:rPr>
          <w:rFonts w:ascii="Cambria" w:hAnsi="Cambria"/>
          <w:b/>
          <w:szCs w:val="22"/>
          <w:lang w:val="en-GB"/>
        </w:rPr>
        <w:t xml:space="preserve">Based in </w:t>
      </w:r>
      <w:r w:rsidR="00804E53">
        <w:rPr>
          <w:rFonts w:ascii="Cambria" w:hAnsi="Cambria"/>
          <w:b/>
          <w:szCs w:val="22"/>
          <w:lang w:val="en-GB"/>
        </w:rPr>
        <w:t>the Democratic Republic of Congo</w:t>
      </w:r>
    </w:p>
    <w:p w:rsidR="00DA4EBA" w:rsidRPr="004A68A2" w:rsidRDefault="00DA4EBA">
      <w:pPr>
        <w:jc w:val="center"/>
        <w:rPr>
          <w:rFonts w:ascii="Cambria" w:hAnsi="Cambria"/>
          <w:b/>
          <w:szCs w:val="22"/>
          <w:lang w:val="en-GB"/>
        </w:rPr>
      </w:pPr>
    </w:p>
    <w:p w:rsidR="00DA4EBA" w:rsidRPr="004A68A2" w:rsidRDefault="00DA4EBA">
      <w:pPr>
        <w:pStyle w:val="berschrift3"/>
        <w:rPr>
          <w:rFonts w:ascii="Cambria" w:hAnsi="Cambria"/>
          <w:szCs w:val="22"/>
          <w:lang w:val="en-GB"/>
        </w:rPr>
      </w:pPr>
      <w:r w:rsidRPr="004A68A2">
        <w:rPr>
          <w:rFonts w:ascii="Cambria" w:hAnsi="Cambria"/>
          <w:szCs w:val="22"/>
          <w:lang w:val="en-GB"/>
        </w:rPr>
        <w:t>Job Description</w:t>
      </w:r>
    </w:p>
    <w:p w:rsidR="00DA4EBA" w:rsidRPr="004A68A2" w:rsidRDefault="00DA4EBA">
      <w:pPr>
        <w:rPr>
          <w:sz w:val="20"/>
          <w:lang w:val="en-GB"/>
        </w:rPr>
      </w:pPr>
    </w:p>
    <w:p w:rsidR="00DA4EBA" w:rsidRPr="00E8593F" w:rsidRDefault="00DA4EBA" w:rsidP="00DA4EBA">
      <w:pPr>
        <w:jc w:val="both"/>
        <w:rPr>
          <w:rFonts w:eastAsia="MS Mincho"/>
          <w:b/>
          <w:szCs w:val="22"/>
        </w:rPr>
      </w:pPr>
      <w:r w:rsidRPr="00E8593F">
        <w:rPr>
          <w:rFonts w:eastAsia="MS Mincho"/>
          <w:b/>
          <w:szCs w:val="22"/>
        </w:rPr>
        <w:t>The Organisation</w:t>
      </w:r>
    </w:p>
    <w:p w:rsidR="00DA4EBA" w:rsidRPr="00E8593F" w:rsidRDefault="00DA4EBA" w:rsidP="00DA4EBA">
      <w:pPr>
        <w:pStyle w:val="NurText"/>
        <w:jc w:val="both"/>
        <w:rPr>
          <w:rFonts w:ascii="Times New Roman" w:hAnsi="Times New Roman"/>
          <w:sz w:val="22"/>
          <w:szCs w:val="22"/>
        </w:rPr>
      </w:pPr>
      <w:r w:rsidRPr="00E8593F">
        <w:rPr>
          <w:rFonts w:ascii="Times New Roman" w:eastAsia="MS Mincho" w:hAnsi="Times New Roman"/>
          <w:sz w:val="22"/>
          <w:szCs w:val="22"/>
        </w:rPr>
        <w:t xml:space="preserve">Search for Common Ground (SFCG) is an international non-profit organisation that promotes peaceful resolution of conflict. </w:t>
      </w:r>
      <w:r w:rsidRPr="00E8593F">
        <w:rPr>
          <w:rFonts w:ascii="Times New Roman" w:hAnsi="Times New Roman"/>
          <w:sz w:val="22"/>
          <w:szCs w:val="22"/>
        </w:rPr>
        <w:t>With headquarters in Washington, DC and a European office in Brussels, Belgium, SFCG’s mission is to transform how individuals, organisations, and governments deal with conflict - away from adversarial approaches and toward cooperative solutions. SFCG seeks to help conflicting parties understand their differences and act on their commonalities. With a t</w:t>
      </w:r>
      <w:r w:rsidRPr="00E8593F">
        <w:rPr>
          <w:rFonts w:ascii="Times New Roman" w:eastAsia="MS Mincho" w:hAnsi="Times New Roman"/>
          <w:sz w:val="22"/>
          <w:szCs w:val="22"/>
        </w:rPr>
        <w:t>otal of approximately 400 staff worldwide, SFCG implement</w:t>
      </w:r>
      <w:r>
        <w:rPr>
          <w:rFonts w:ascii="Times New Roman" w:eastAsia="MS Mincho" w:hAnsi="Times New Roman"/>
          <w:sz w:val="22"/>
          <w:szCs w:val="22"/>
        </w:rPr>
        <w:t>s projects from 28 offices in 19</w:t>
      </w:r>
      <w:r w:rsidRPr="00E8593F">
        <w:rPr>
          <w:rFonts w:ascii="Times New Roman" w:eastAsia="MS Mincho" w:hAnsi="Times New Roman"/>
          <w:sz w:val="22"/>
          <w:szCs w:val="22"/>
        </w:rPr>
        <w:t xml:space="preserve"> countries, including in </w:t>
      </w:r>
      <w:r w:rsidRPr="00E8593F">
        <w:rPr>
          <w:rFonts w:ascii="Times New Roman" w:hAnsi="Times New Roman"/>
          <w:sz w:val="22"/>
          <w:szCs w:val="22"/>
        </w:rPr>
        <w:t xml:space="preserve">Asia, Europe, the Middle East, the United States and Africa.   </w:t>
      </w:r>
    </w:p>
    <w:p w:rsidR="00DA4EBA" w:rsidRPr="00E8593F" w:rsidRDefault="00DA4EBA" w:rsidP="00DA4EBA">
      <w:pPr>
        <w:pStyle w:val="NurText"/>
        <w:jc w:val="both"/>
        <w:rPr>
          <w:rFonts w:ascii="Times New Roman" w:hAnsi="Times New Roman"/>
          <w:sz w:val="22"/>
          <w:szCs w:val="22"/>
        </w:rPr>
      </w:pPr>
    </w:p>
    <w:p w:rsidR="00DA4EBA" w:rsidRPr="00E8593F" w:rsidRDefault="00DA4EBA" w:rsidP="00DA4EBA">
      <w:pPr>
        <w:pStyle w:val="NurText"/>
        <w:jc w:val="both"/>
        <w:rPr>
          <w:rFonts w:ascii="Times New Roman" w:hAnsi="Times New Roman"/>
          <w:b/>
          <w:sz w:val="22"/>
          <w:szCs w:val="22"/>
        </w:rPr>
      </w:pPr>
      <w:r w:rsidRPr="00E8593F">
        <w:rPr>
          <w:rFonts w:ascii="Times New Roman" w:hAnsi="Times New Roman"/>
          <w:b/>
          <w:sz w:val="22"/>
          <w:szCs w:val="22"/>
        </w:rPr>
        <w:t>Programme</w:t>
      </w:r>
    </w:p>
    <w:p w:rsidR="00804E53" w:rsidRDefault="00804E53" w:rsidP="00804E53">
      <w:pPr>
        <w:jc w:val="both"/>
      </w:pPr>
      <w:r w:rsidRPr="00250615">
        <w:t>SFCG</w:t>
      </w:r>
      <w:r>
        <w:t xml:space="preserve"> has been working in the DRC since 2001, supporting the transition to peace and democracy with a wide range of media, dialogue, communications and capacity building activities. SFCG collaborates with 97 radio stations around the country that broadcast SFCG productions and has ongoing in situ television and radio trainings. SFCG’s media and communications work addresses issues around governance, security sector reform, repatriation, sexual and gender based violence, youth issues as well as regional collaboration. Partners and stakeholders include the Congolese government, civil society, actors, youth groups and media outlets.</w:t>
      </w:r>
    </w:p>
    <w:p w:rsidR="00DA4EBA" w:rsidRPr="00804E53" w:rsidRDefault="00DA4EBA" w:rsidP="00DA4EBA">
      <w:pPr>
        <w:pStyle w:val="NurText"/>
        <w:jc w:val="both"/>
        <w:rPr>
          <w:rFonts w:ascii="Times New Roman" w:eastAsia="MS Mincho" w:hAnsi="Times New Roman"/>
          <w:sz w:val="22"/>
          <w:szCs w:val="22"/>
        </w:rPr>
      </w:pPr>
    </w:p>
    <w:p w:rsidR="00DA4EBA" w:rsidRPr="00E8593F" w:rsidRDefault="00DA4EBA" w:rsidP="00DA4EBA">
      <w:pPr>
        <w:pStyle w:val="NurText"/>
        <w:jc w:val="both"/>
        <w:rPr>
          <w:rFonts w:ascii="Times New Roman" w:eastAsia="MS Mincho" w:hAnsi="Times New Roman"/>
          <w:color w:val="0000FF"/>
          <w:sz w:val="22"/>
          <w:szCs w:val="22"/>
          <w:highlight w:val="cyan"/>
          <w:lang w:val="en-GB"/>
        </w:rPr>
      </w:pPr>
      <w:r w:rsidRPr="00E8593F">
        <w:rPr>
          <w:rFonts w:ascii="Times New Roman" w:eastAsia="MS Mincho" w:hAnsi="Times New Roman"/>
          <w:b/>
          <w:sz w:val="22"/>
          <w:szCs w:val="22"/>
          <w:lang w:val="en-GB"/>
        </w:rPr>
        <w:t>Summary of Position</w:t>
      </w:r>
    </w:p>
    <w:p w:rsidR="00804E53" w:rsidRDefault="00804E53" w:rsidP="00804E53">
      <w:pPr>
        <w:jc w:val="both"/>
      </w:pPr>
      <w:r w:rsidRPr="00250615">
        <w:t>SFC</w:t>
      </w:r>
      <w:r>
        <w:t>G</w:t>
      </w:r>
      <w:r w:rsidRPr="00250615">
        <w:t xml:space="preserve"> is seeking a</w:t>
      </w:r>
      <w:r>
        <w:t xml:space="preserve"> </w:t>
      </w:r>
      <w:r w:rsidRPr="00250615">
        <w:t>C</w:t>
      </w:r>
      <w:r>
        <w:t>hief of Party candidate to lead a</w:t>
      </w:r>
      <w:r w:rsidRPr="00E52560">
        <w:t xml:space="preserve"> consortium team of national and international partners</w:t>
      </w:r>
      <w:r>
        <w:t xml:space="preserve"> for </w:t>
      </w:r>
      <w:r w:rsidRPr="00E52560">
        <w:t>a</w:t>
      </w:r>
      <w:r w:rsidRPr="00250615">
        <w:t xml:space="preserve"> </w:t>
      </w:r>
      <w:r>
        <w:t>USAID-</w:t>
      </w:r>
      <w:r w:rsidRPr="00250615">
        <w:t xml:space="preserve">funded Media </w:t>
      </w:r>
      <w:r>
        <w:t>Sector Development</w:t>
      </w:r>
      <w:r w:rsidRPr="00250615">
        <w:t xml:space="preserve"> Program in the </w:t>
      </w:r>
      <w:r>
        <w:t xml:space="preserve">DRC. </w:t>
      </w:r>
      <w:r w:rsidRPr="00250615">
        <w:t xml:space="preserve">The </w:t>
      </w:r>
      <w:r>
        <w:t>aim</w:t>
      </w:r>
      <w:r w:rsidRPr="00250615">
        <w:t xml:space="preserve"> of the program is </w:t>
      </w:r>
      <w:r>
        <w:t xml:space="preserve">to </w:t>
      </w:r>
      <w:r w:rsidRPr="009C3945">
        <w:t>help strengthen representative democracy in the DRC by building the capacity of Congolese media institutions to perform their role as a common carrier of information, a watchdog over government, and public trustee representing the rights and interests of Congolese citizens.</w:t>
      </w:r>
      <w:r>
        <w:t xml:space="preserve"> The purpose of this program is to i</w:t>
      </w:r>
      <w:r w:rsidRPr="009C3945">
        <w:t>mprove</w:t>
      </w:r>
      <w:r>
        <w:t xml:space="preserve"> the</w:t>
      </w:r>
      <w:r w:rsidRPr="009C3945">
        <w:t xml:space="preserve"> capacity of assisted media outlets to provide reliable, objective news and information that contribute to stronger civic participation.</w:t>
      </w:r>
      <w:r w:rsidRPr="00250615">
        <w:t> </w:t>
      </w:r>
      <w:r>
        <w:t>The Chief of Party will be responsible for the management of the agreement, including liaising with USAID and the consortium team, overseeing implementation of the workplan, monitoring progress towards the agreed results and indicators, and reporting to USAID on progress and achievements.</w:t>
      </w:r>
      <w:r w:rsidRPr="00250615">
        <w:t xml:space="preserve"> </w:t>
      </w:r>
    </w:p>
    <w:p w:rsidR="00804E53" w:rsidRDefault="00804E53" w:rsidP="00804E53">
      <w:pPr>
        <w:jc w:val="both"/>
      </w:pPr>
    </w:p>
    <w:p w:rsidR="00804E53" w:rsidRDefault="00804E53" w:rsidP="00804E53">
      <w:pPr>
        <w:jc w:val="both"/>
      </w:pPr>
      <w:r w:rsidRPr="00940F23">
        <w:t xml:space="preserve">The Chief of Party will work with the SFCG </w:t>
      </w:r>
      <w:r>
        <w:t>DRC</w:t>
      </w:r>
      <w:r w:rsidRPr="00940F23">
        <w:t xml:space="preserve"> Country Director and the Africa Director in collaboration with the DRC </w:t>
      </w:r>
      <w:r>
        <w:t xml:space="preserve">country </w:t>
      </w:r>
      <w:r w:rsidRPr="00940F23">
        <w:t xml:space="preserve">team and the Africa Support team. </w:t>
      </w:r>
    </w:p>
    <w:p w:rsidR="00DA4EBA" w:rsidRPr="00804E53" w:rsidRDefault="00DA4EBA" w:rsidP="00DA4EBA">
      <w:pPr>
        <w:pStyle w:val="Textkrper"/>
        <w:rPr>
          <w:sz w:val="22"/>
          <w:szCs w:val="22"/>
        </w:rPr>
      </w:pPr>
    </w:p>
    <w:p w:rsidR="00DA4EBA" w:rsidRPr="00E8593F" w:rsidRDefault="00DA4EBA" w:rsidP="00DA4EBA">
      <w:pPr>
        <w:pStyle w:val="Textkrper2"/>
        <w:rPr>
          <w:sz w:val="22"/>
          <w:szCs w:val="22"/>
        </w:rPr>
      </w:pPr>
      <w:r w:rsidRPr="00E8593F">
        <w:rPr>
          <w:sz w:val="22"/>
          <w:szCs w:val="22"/>
        </w:rPr>
        <w:t xml:space="preserve">Work Environment </w:t>
      </w:r>
    </w:p>
    <w:p w:rsidR="00DA4EBA" w:rsidRPr="00E8593F" w:rsidRDefault="00804E53" w:rsidP="00DA4EBA">
      <w:pPr>
        <w:pStyle w:val="NurText"/>
        <w:rPr>
          <w:rFonts w:ascii="Times New Roman" w:hAnsi="Times New Roman"/>
          <w:color w:val="000000"/>
          <w:sz w:val="22"/>
          <w:szCs w:val="22"/>
        </w:rPr>
      </w:pPr>
      <w:r>
        <w:rPr>
          <w:rFonts w:ascii="Times New Roman" w:hAnsi="Times New Roman"/>
          <w:color w:val="000000"/>
          <w:sz w:val="22"/>
          <w:szCs w:val="22"/>
        </w:rPr>
        <w:t>SFCG</w:t>
      </w:r>
      <w:r w:rsidR="00DA4EBA" w:rsidRPr="00E8593F">
        <w:rPr>
          <w:rFonts w:ascii="Times New Roman" w:hAnsi="Times New Roman"/>
          <w:color w:val="000000"/>
          <w:sz w:val="22"/>
          <w:szCs w:val="22"/>
        </w:rPr>
        <w:t xml:space="preserve"> has a great work environment with a mission of peace-building in the world, hard-working and friendly co-workers, team-building opportunities, and involvement in staff events. The organisation has won numerous awards.</w:t>
      </w:r>
    </w:p>
    <w:p w:rsidR="00DA4EBA" w:rsidRPr="00E8593F" w:rsidRDefault="00DA4EBA" w:rsidP="00DA4EBA">
      <w:pPr>
        <w:jc w:val="both"/>
        <w:rPr>
          <w:szCs w:val="22"/>
          <w:lang w:val="en-GB"/>
        </w:rPr>
      </w:pPr>
    </w:p>
    <w:p w:rsidR="00DA4EBA" w:rsidRPr="00E8593F" w:rsidRDefault="00DA4EBA" w:rsidP="00DA4EBA">
      <w:pPr>
        <w:jc w:val="both"/>
        <w:rPr>
          <w:b/>
          <w:szCs w:val="22"/>
          <w:lang w:val="en-GB"/>
        </w:rPr>
      </w:pPr>
      <w:r w:rsidRPr="00E8593F">
        <w:rPr>
          <w:b/>
          <w:szCs w:val="22"/>
          <w:lang w:val="en-GB"/>
        </w:rPr>
        <w:t>Responsibilities</w:t>
      </w:r>
    </w:p>
    <w:p w:rsidR="00804E53" w:rsidRPr="00804E53" w:rsidRDefault="00804E53" w:rsidP="00804E53">
      <w:pPr>
        <w:pStyle w:val="Default"/>
        <w:numPr>
          <w:ilvl w:val="0"/>
          <w:numId w:val="13"/>
        </w:numPr>
        <w:rPr>
          <w:sz w:val="20"/>
          <w:szCs w:val="20"/>
        </w:rPr>
      </w:pPr>
      <w:r>
        <w:rPr>
          <w:sz w:val="22"/>
          <w:szCs w:val="22"/>
        </w:rPr>
        <w:t>Manage the consortium partners to respond to specific results in the target four provinces, and possibly Kinshasa</w:t>
      </w:r>
    </w:p>
    <w:p w:rsidR="00804E53" w:rsidRPr="00C36602" w:rsidRDefault="00804E53" w:rsidP="00804E53">
      <w:pPr>
        <w:pStyle w:val="Default"/>
        <w:numPr>
          <w:ilvl w:val="0"/>
          <w:numId w:val="13"/>
        </w:numPr>
        <w:rPr>
          <w:sz w:val="20"/>
          <w:szCs w:val="20"/>
        </w:rPr>
      </w:pPr>
      <w:r>
        <w:rPr>
          <w:sz w:val="22"/>
          <w:szCs w:val="22"/>
        </w:rPr>
        <w:t>Serve as the point person with USAID, informing them on progress and challenges and seeking approval as appropriate and required</w:t>
      </w:r>
    </w:p>
    <w:p w:rsidR="00804E53" w:rsidRPr="00C36602" w:rsidRDefault="00804E53" w:rsidP="00804E53">
      <w:pPr>
        <w:pStyle w:val="Default"/>
        <w:numPr>
          <w:ilvl w:val="0"/>
          <w:numId w:val="13"/>
        </w:numPr>
        <w:rPr>
          <w:sz w:val="20"/>
          <w:szCs w:val="20"/>
        </w:rPr>
      </w:pPr>
      <w:r>
        <w:rPr>
          <w:sz w:val="22"/>
          <w:szCs w:val="22"/>
        </w:rPr>
        <w:lastRenderedPageBreak/>
        <w:t>Manage a strategy to reinforce the technical and management capacity of community radio stations in the four provinces</w:t>
      </w:r>
    </w:p>
    <w:p w:rsidR="00804E53" w:rsidRPr="003F5897" w:rsidRDefault="00804E53" w:rsidP="00804E53">
      <w:pPr>
        <w:pStyle w:val="Default"/>
        <w:numPr>
          <w:ilvl w:val="0"/>
          <w:numId w:val="13"/>
        </w:numPr>
        <w:rPr>
          <w:sz w:val="22"/>
          <w:szCs w:val="22"/>
        </w:rPr>
      </w:pPr>
      <w:r>
        <w:rPr>
          <w:sz w:val="22"/>
          <w:szCs w:val="22"/>
        </w:rPr>
        <w:t xml:space="preserve">Implement a </w:t>
      </w:r>
      <w:r w:rsidRPr="003F5897">
        <w:rPr>
          <w:sz w:val="22"/>
          <w:szCs w:val="22"/>
        </w:rPr>
        <w:t>Training-of-Trainers (TOT) program to address both production and management capacity building needs</w:t>
      </w:r>
    </w:p>
    <w:p w:rsidR="00804E53" w:rsidRDefault="00804E53" w:rsidP="00804E53">
      <w:pPr>
        <w:pStyle w:val="Default"/>
        <w:numPr>
          <w:ilvl w:val="0"/>
          <w:numId w:val="13"/>
        </w:numPr>
        <w:rPr>
          <w:sz w:val="22"/>
          <w:szCs w:val="22"/>
        </w:rPr>
      </w:pPr>
      <w:r>
        <w:rPr>
          <w:sz w:val="22"/>
          <w:szCs w:val="22"/>
        </w:rPr>
        <w:t xml:space="preserve">Implement a strategy that will enhance community radio stations and </w:t>
      </w:r>
      <w:r w:rsidRPr="003169F1">
        <w:rPr>
          <w:sz w:val="22"/>
          <w:szCs w:val="22"/>
        </w:rPr>
        <w:t>radio networks</w:t>
      </w:r>
      <w:r>
        <w:rPr>
          <w:sz w:val="22"/>
          <w:szCs w:val="22"/>
        </w:rPr>
        <w:t>’ capacity in generating income and growing their economic viability</w:t>
      </w:r>
    </w:p>
    <w:p w:rsidR="00804E53" w:rsidRDefault="00804E53" w:rsidP="00804E53">
      <w:pPr>
        <w:pStyle w:val="Default"/>
        <w:numPr>
          <w:ilvl w:val="0"/>
          <w:numId w:val="13"/>
        </w:numPr>
        <w:rPr>
          <w:sz w:val="22"/>
          <w:szCs w:val="22"/>
        </w:rPr>
      </w:pPr>
      <w:r>
        <w:rPr>
          <w:sz w:val="22"/>
          <w:szCs w:val="22"/>
        </w:rPr>
        <w:t>Manage a training strategy that will raise production capacity of radio stations in diverse formats that promote democracy and citizen participation</w:t>
      </w:r>
    </w:p>
    <w:p w:rsidR="00804E53" w:rsidRDefault="00804E53" w:rsidP="00804E53">
      <w:pPr>
        <w:pStyle w:val="Default"/>
        <w:numPr>
          <w:ilvl w:val="0"/>
          <w:numId w:val="13"/>
        </w:numPr>
        <w:rPr>
          <w:sz w:val="22"/>
          <w:szCs w:val="22"/>
        </w:rPr>
      </w:pPr>
      <w:r>
        <w:rPr>
          <w:sz w:val="22"/>
          <w:szCs w:val="22"/>
        </w:rPr>
        <w:t>Manage the narrative and financial reporting for the consortium, coordinating information among the partners and with the donor</w:t>
      </w:r>
    </w:p>
    <w:p w:rsidR="00804E53" w:rsidRDefault="00804E53" w:rsidP="00804E53">
      <w:pPr>
        <w:pStyle w:val="Default"/>
        <w:numPr>
          <w:ilvl w:val="0"/>
          <w:numId w:val="13"/>
        </w:numPr>
        <w:rPr>
          <w:sz w:val="22"/>
          <w:szCs w:val="22"/>
        </w:rPr>
      </w:pPr>
      <w:r>
        <w:rPr>
          <w:sz w:val="22"/>
          <w:szCs w:val="22"/>
        </w:rPr>
        <w:t>Coordinate workplans and planning/strategy sessions between all consortium members</w:t>
      </w:r>
    </w:p>
    <w:p w:rsidR="00804E53" w:rsidRDefault="00804E53" w:rsidP="00804E53">
      <w:pPr>
        <w:pStyle w:val="Default"/>
        <w:numPr>
          <w:ilvl w:val="0"/>
          <w:numId w:val="13"/>
        </w:numPr>
        <w:rPr>
          <w:sz w:val="22"/>
          <w:szCs w:val="22"/>
        </w:rPr>
      </w:pPr>
      <w:r>
        <w:rPr>
          <w:sz w:val="22"/>
          <w:szCs w:val="22"/>
        </w:rPr>
        <w:t>Oversee provincial offices of the consortium in the four provinces</w:t>
      </w:r>
    </w:p>
    <w:p w:rsidR="007A0218" w:rsidRPr="007A0218" w:rsidRDefault="00804E53" w:rsidP="00804E53">
      <w:pPr>
        <w:pStyle w:val="Default"/>
        <w:numPr>
          <w:ilvl w:val="0"/>
          <w:numId w:val="13"/>
        </w:numPr>
        <w:rPr>
          <w:sz w:val="22"/>
          <w:szCs w:val="22"/>
        </w:rPr>
      </w:pPr>
      <w:r>
        <w:rPr>
          <w:sz w:val="22"/>
          <w:szCs w:val="22"/>
        </w:rPr>
        <w:t>Oversee the Coordinator of Monitoring and Evaluation for this project, including responding to all reporting needs regarding indicators and results;</w:t>
      </w:r>
      <w:r w:rsidR="00DA4EBA" w:rsidRPr="00804E53">
        <w:rPr>
          <w:rFonts w:eastAsia="MS Mincho"/>
          <w:sz w:val="22"/>
          <w:szCs w:val="22"/>
          <w:lang w:val="en-GB"/>
        </w:rPr>
        <w:t xml:space="preserve"> </w:t>
      </w:r>
    </w:p>
    <w:p w:rsidR="00DA4EBA" w:rsidRPr="00804E53" w:rsidRDefault="007A0218" w:rsidP="00804E53">
      <w:pPr>
        <w:pStyle w:val="Default"/>
        <w:numPr>
          <w:ilvl w:val="0"/>
          <w:numId w:val="13"/>
        </w:numPr>
        <w:rPr>
          <w:sz w:val="22"/>
          <w:szCs w:val="22"/>
        </w:rPr>
      </w:pPr>
      <w:r>
        <w:rPr>
          <w:rFonts w:eastAsia="MS Mincho"/>
          <w:sz w:val="22"/>
          <w:szCs w:val="22"/>
          <w:lang w:val="en-GB"/>
        </w:rPr>
        <w:t xml:space="preserve">Closely collaborate with the DRC Country Director and Deputy Director to ensure that the Media Sector Development Project maximises the impact of SFCG’s overall country strategy, and in turn the country programme resources maximise the Media Sector Development Project; </w:t>
      </w:r>
      <w:r w:rsidR="00DA4EBA" w:rsidRPr="00804E53">
        <w:rPr>
          <w:rFonts w:eastAsia="MS Mincho"/>
          <w:sz w:val="22"/>
          <w:szCs w:val="22"/>
          <w:lang w:val="en-GB"/>
        </w:rPr>
        <w:t>and</w:t>
      </w:r>
    </w:p>
    <w:p w:rsidR="00DA4EBA" w:rsidRPr="00E8593F" w:rsidRDefault="00DA4EBA" w:rsidP="00DA4EBA">
      <w:pPr>
        <w:numPr>
          <w:ilvl w:val="0"/>
          <w:numId w:val="13"/>
        </w:numPr>
        <w:tabs>
          <w:tab w:val="left" w:pos="-720"/>
        </w:tabs>
        <w:suppressAutoHyphens/>
        <w:jc w:val="both"/>
        <w:rPr>
          <w:spacing w:val="-3"/>
          <w:szCs w:val="22"/>
          <w:lang w:val="en-GB"/>
        </w:rPr>
      </w:pPr>
      <w:r w:rsidRPr="00E8593F">
        <w:rPr>
          <w:szCs w:val="22"/>
          <w:lang w:val="en-GB"/>
        </w:rPr>
        <w:t>Be engaged in the continuing development of the organization, its mission and its staff, through the sharing of experience and knowledge, particularly contributing to its Institutional Learning initiative.</w:t>
      </w:r>
    </w:p>
    <w:p w:rsidR="00DA4EBA" w:rsidRPr="00E8593F" w:rsidRDefault="00DA4EBA" w:rsidP="00DA4EBA">
      <w:pPr>
        <w:jc w:val="both"/>
        <w:rPr>
          <w:szCs w:val="22"/>
          <w:lang w:val="en-GB"/>
        </w:rPr>
      </w:pPr>
    </w:p>
    <w:p w:rsidR="00DA4EBA" w:rsidRPr="00E8593F" w:rsidRDefault="00DA4EBA" w:rsidP="00DA4EBA">
      <w:pPr>
        <w:pStyle w:val="Textkrper2"/>
        <w:rPr>
          <w:sz w:val="22"/>
          <w:szCs w:val="22"/>
          <w:lang w:val="en-GB"/>
        </w:rPr>
      </w:pPr>
      <w:r w:rsidRPr="00E8593F">
        <w:rPr>
          <w:sz w:val="22"/>
          <w:szCs w:val="22"/>
          <w:lang w:val="en-GB"/>
        </w:rPr>
        <w:t>As job descriptions cannot be exhaustive, the position-holder may be required to undertake other duties that are broadly in line with the above key duties.</w:t>
      </w:r>
    </w:p>
    <w:p w:rsidR="00DA4EBA" w:rsidRPr="00E8593F" w:rsidRDefault="00DA4EBA" w:rsidP="00DA4EBA">
      <w:pPr>
        <w:pStyle w:val="berschrift2"/>
        <w:jc w:val="both"/>
        <w:rPr>
          <w:b w:val="0"/>
          <w:szCs w:val="22"/>
          <w:lang w:val="en-GB"/>
        </w:rPr>
      </w:pPr>
    </w:p>
    <w:p w:rsidR="00DA4EBA" w:rsidRPr="00E8593F" w:rsidRDefault="00DA4EBA" w:rsidP="00DA4EBA">
      <w:pPr>
        <w:pStyle w:val="berschrift2"/>
        <w:jc w:val="both"/>
        <w:rPr>
          <w:szCs w:val="22"/>
          <w:lang w:val="en-GB"/>
        </w:rPr>
      </w:pPr>
      <w:r w:rsidRPr="00E8593F">
        <w:rPr>
          <w:szCs w:val="22"/>
          <w:lang w:val="en-GB"/>
        </w:rPr>
        <w:t>Qualifications</w:t>
      </w:r>
    </w:p>
    <w:p w:rsidR="00DA4EBA" w:rsidRPr="00C16DB9" w:rsidRDefault="00DA4EBA" w:rsidP="00DA4EBA">
      <w:pPr>
        <w:pStyle w:val="berschrift2"/>
        <w:jc w:val="both"/>
        <w:rPr>
          <w:b w:val="0"/>
          <w:bCs/>
          <w:i/>
          <w:szCs w:val="22"/>
          <w:lang w:val="en-GB"/>
        </w:rPr>
      </w:pPr>
      <w:r w:rsidRPr="00C16DB9">
        <w:rPr>
          <w:b w:val="0"/>
          <w:bCs/>
          <w:i/>
          <w:szCs w:val="22"/>
          <w:lang w:val="en-GB"/>
        </w:rPr>
        <w:t>Essential</w:t>
      </w:r>
    </w:p>
    <w:p w:rsidR="00804E53" w:rsidRPr="00E52560" w:rsidRDefault="00804E53" w:rsidP="00804E53">
      <w:pPr>
        <w:numPr>
          <w:ilvl w:val="0"/>
          <w:numId w:val="18"/>
        </w:numPr>
        <w:ind w:left="360"/>
        <w:jc w:val="both"/>
      </w:pPr>
      <w:r>
        <w:t>A</w:t>
      </w:r>
      <w:r w:rsidRPr="00E52560">
        <w:t xml:space="preserve">dvanced degree in a relevant field </w:t>
      </w:r>
    </w:p>
    <w:p w:rsidR="00804E53" w:rsidRDefault="00804E53" w:rsidP="00804E53">
      <w:pPr>
        <w:numPr>
          <w:ilvl w:val="0"/>
          <w:numId w:val="18"/>
        </w:numPr>
        <w:ind w:left="360"/>
        <w:jc w:val="both"/>
      </w:pPr>
      <w:r w:rsidRPr="00E52560">
        <w:t xml:space="preserve">Minimum </w:t>
      </w:r>
      <w:r>
        <w:t xml:space="preserve">8 - </w:t>
      </w:r>
      <w:r w:rsidRPr="00E52560">
        <w:t xml:space="preserve">10 years of experience in </w:t>
      </w:r>
      <w:r>
        <w:t xml:space="preserve">media development and training programs, with a focus on radio </w:t>
      </w:r>
    </w:p>
    <w:p w:rsidR="00804E53" w:rsidRDefault="00804E53" w:rsidP="00804E53">
      <w:pPr>
        <w:numPr>
          <w:ilvl w:val="0"/>
          <w:numId w:val="18"/>
        </w:numPr>
        <w:ind w:left="360"/>
        <w:jc w:val="both"/>
      </w:pPr>
      <w:r>
        <w:t>Experience in Sub-Saharan Africa and preferably in DRC</w:t>
      </w:r>
    </w:p>
    <w:p w:rsidR="00804E53" w:rsidRDefault="00804E53" w:rsidP="00804E53">
      <w:pPr>
        <w:numPr>
          <w:ilvl w:val="0"/>
          <w:numId w:val="18"/>
        </w:numPr>
        <w:ind w:left="360"/>
        <w:jc w:val="both"/>
      </w:pPr>
      <w:r>
        <w:t>At least four years</w:t>
      </w:r>
      <w:r w:rsidRPr="00E52560">
        <w:t xml:space="preserve"> </w:t>
      </w:r>
      <w:r>
        <w:t xml:space="preserve">of </w:t>
      </w:r>
      <w:r w:rsidRPr="00E52560">
        <w:t>overseas experience in similar projects</w:t>
      </w:r>
    </w:p>
    <w:p w:rsidR="00804E53" w:rsidRPr="00E52560" w:rsidRDefault="00804E53" w:rsidP="00804E53">
      <w:pPr>
        <w:numPr>
          <w:ilvl w:val="0"/>
          <w:numId w:val="18"/>
        </w:numPr>
        <w:ind w:left="360"/>
        <w:jc w:val="both"/>
      </w:pPr>
      <w:r>
        <w:t>Experience with USAID agreements, rules and regulations</w:t>
      </w:r>
      <w:r w:rsidRPr="00E52560">
        <w:t xml:space="preserve"> </w:t>
      </w:r>
    </w:p>
    <w:p w:rsidR="00804E53" w:rsidRPr="00E52560" w:rsidRDefault="00804E53" w:rsidP="00804E53">
      <w:pPr>
        <w:numPr>
          <w:ilvl w:val="0"/>
          <w:numId w:val="18"/>
        </w:numPr>
        <w:ind w:left="360"/>
        <w:jc w:val="both"/>
      </w:pPr>
      <w:r w:rsidRPr="00E52560">
        <w:t xml:space="preserve">Successful </w:t>
      </w:r>
      <w:r>
        <w:t xml:space="preserve">senior level </w:t>
      </w:r>
      <w:r w:rsidRPr="00E52560">
        <w:t xml:space="preserve">track record in supervising, designing, managing, and implementing technical assistance for similar USAID or other donor-funded </w:t>
      </w:r>
      <w:r>
        <w:t>media</w:t>
      </w:r>
      <w:r w:rsidRPr="00E52560">
        <w:t xml:space="preserve"> projects </w:t>
      </w:r>
    </w:p>
    <w:p w:rsidR="00804E53" w:rsidRDefault="00804E53" w:rsidP="00804E53">
      <w:pPr>
        <w:numPr>
          <w:ilvl w:val="0"/>
          <w:numId w:val="18"/>
        </w:numPr>
        <w:ind w:left="360"/>
        <w:jc w:val="both"/>
      </w:pPr>
      <w:r w:rsidRPr="00E52560">
        <w:t xml:space="preserve">Experience working collaboratively with a broad range of </w:t>
      </w:r>
      <w:r>
        <w:t xml:space="preserve">stakeholders, </w:t>
      </w:r>
      <w:r w:rsidRPr="00E52560">
        <w:t>local government officials, internatio</w:t>
      </w:r>
      <w:r>
        <w:t>nal donors;</w:t>
      </w:r>
    </w:p>
    <w:p w:rsidR="00804E53" w:rsidRDefault="00804E53" w:rsidP="00804E53">
      <w:pPr>
        <w:numPr>
          <w:ilvl w:val="0"/>
          <w:numId w:val="18"/>
        </w:numPr>
        <w:ind w:left="360"/>
        <w:jc w:val="both"/>
      </w:pPr>
      <w:r>
        <w:t>Willingness to travel on a regular basis and live in a challenging context</w:t>
      </w:r>
    </w:p>
    <w:p w:rsidR="00804E53" w:rsidRPr="00E52560" w:rsidRDefault="00804E53" w:rsidP="00804E53">
      <w:pPr>
        <w:numPr>
          <w:ilvl w:val="0"/>
          <w:numId w:val="18"/>
        </w:numPr>
        <w:ind w:left="360"/>
        <w:jc w:val="both"/>
      </w:pPr>
      <w:r w:rsidRPr="00E52560">
        <w:t>Demonstrated ability to effectively manage</w:t>
      </w:r>
      <w:r>
        <w:t xml:space="preserve"> and supervise a diverse team</w:t>
      </w:r>
      <w:r w:rsidRPr="00E52560">
        <w:t xml:space="preserve">, with attention to mentorship and professional development of less experienced staff </w:t>
      </w:r>
    </w:p>
    <w:p w:rsidR="00804E53" w:rsidRDefault="00804E53" w:rsidP="00804E53">
      <w:pPr>
        <w:numPr>
          <w:ilvl w:val="0"/>
          <w:numId w:val="18"/>
        </w:numPr>
        <w:ind w:left="360"/>
        <w:jc w:val="both"/>
      </w:pPr>
      <w:r w:rsidRPr="00E52560">
        <w:t xml:space="preserve">Excellent written and oral communications skills </w:t>
      </w:r>
      <w:r>
        <w:t>in English and French</w:t>
      </w:r>
    </w:p>
    <w:p w:rsidR="00DA4EBA" w:rsidRPr="00804E53" w:rsidRDefault="00804E53" w:rsidP="00804E53">
      <w:pPr>
        <w:numPr>
          <w:ilvl w:val="0"/>
          <w:numId w:val="18"/>
        </w:numPr>
        <w:ind w:left="360"/>
        <w:jc w:val="both"/>
      </w:pPr>
      <w:r>
        <w:t>Ability to read, construct, understand budgets and financial information</w:t>
      </w:r>
    </w:p>
    <w:p w:rsidR="00804E53" w:rsidRDefault="00804E53" w:rsidP="00DA4EBA">
      <w:pPr>
        <w:pStyle w:val="NurText"/>
        <w:jc w:val="both"/>
        <w:rPr>
          <w:rFonts w:ascii="Times New Roman" w:eastAsia="MS Mincho" w:hAnsi="Times New Roman"/>
          <w:b/>
          <w:sz w:val="22"/>
          <w:szCs w:val="22"/>
          <w:lang w:val="en-GB"/>
        </w:rPr>
      </w:pPr>
    </w:p>
    <w:p w:rsidR="00DA4EBA" w:rsidRPr="00E8593F" w:rsidRDefault="00DA4EBA" w:rsidP="00DA4EBA">
      <w:pPr>
        <w:pStyle w:val="NurText"/>
        <w:jc w:val="both"/>
        <w:rPr>
          <w:rFonts w:ascii="Times New Roman" w:eastAsia="MS Mincho" w:hAnsi="Times New Roman"/>
          <w:sz w:val="22"/>
          <w:szCs w:val="22"/>
          <w:lang w:val="en-GB"/>
        </w:rPr>
      </w:pPr>
      <w:r w:rsidRPr="00E8593F">
        <w:rPr>
          <w:rFonts w:ascii="Times New Roman" w:eastAsia="MS Mincho" w:hAnsi="Times New Roman"/>
          <w:b/>
          <w:sz w:val="22"/>
          <w:szCs w:val="22"/>
          <w:lang w:val="en-GB"/>
        </w:rPr>
        <w:t>Salary</w:t>
      </w:r>
      <w:r w:rsidRPr="00E8593F">
        <w:rPr>
          <w:rFonts w:ascii="Times New Roman" w:eastAsia="MS Mincho" w:hAnsi="Times New Roman"/>
          <w:sz w:val="22"/>
          <w:szCs w:val="22"/>
          <w:lang w:val="en-GB"/>
        </w:rPr>
        <w:t xml:space="preserve">: </w:t>
      </w:r>
      <w:r w:rsidR="00D24835">
        <w:rPr>
          <w:rFonts w:ascii="Times New Roman" w:eastAsia="MS Mincho" w:hAnsi="Times New Roman"/>
          <w:sz w:val="22"/>
          <w:szCs w:val="22"/>
          <w:lang w:val="en-GB"/>
        </w:rPr>
        <w:t>Sa</w:t>
      </w:r>
      <w:r w:rsidRPr="00E8593F">
        <w:rPr>
          <w:rFonts w:ascii="Times New Roman" w:eastAsia="MS Mincho" w:hAnsi="Times New Roman"/>
          <w:sz w:val="22"/>
          <w:szCs w:val="22"/>
          <w:lang w:val="en-GB"/>
        </w:rPr>
        <w:t>lary i</w:t>
      </w:r>
      <w:r>
        <w:rPr>
          <w:rFonts w:ascii="Times New Roman" w:eastAsia="MS Mincho" w:hAnsi="Times New Roman"/>
          <w:sz w:val="22"/>
          <w:szCs w:val="22"/>
          <w:lang w:val="en-GB"/>
        </w:rPr>
        <w:t xml:space="preserve">s </w:t>
      </w:r>
      <w:r w:rsidRPr="00E8593F">
        <w:rPr>
          <w:rFonts w:ascii="Times New Roman" w:eastAsia="MS Mincho" w:hAnsi="Times New Roman"/>
          <w:sz w:val="22"/>
          <w:szCs w:val="22"/>
        </w:rPr>
        <w:t>commensurate with education and experience. The organisation provides excellent benefits.</w:t>
      </w:r>
    </w:p>
    <w:p w:rsidR="00DA4EBA" w:rsidRPr="00E8593F" w:rsidRDefault="00DA4EBA" w:rsidP="00DA4EBA">
      <w:pPr>
        <w:pStyle w:val="NurText"/>
        <w:jc w:val="both"/>
        <w:rPr>
          <w:rFonts w:ascii="Times New Roman" w:eastAsia="MS Mincho" w:hAnsi="Times New Roman"/>
          <w:b/>
          <w:bCs/>
          <w:sz w:val="22"/>
          <w:szCs w:val="22"/>
          <w:lang w:val="en-GB"/>
        </w:rPr>
      </w:pPr>
    </w:p>
    <w:p w:rsidR="00DA4EBA" w:rsidRPr="00E8593F" w:rsidRDefault="00DA4EBA" w:rsidP="00804E53">
      <w:pPr>
        <w:jc w:val="both"/>
        <w:rPr>
          <w:szCs w:val="22"/>
        </w:rPr>
      </w:pPr>
      <w:r w:rsidRPr="00E8593F">
        <w:rPr>
          <w:b/>
          <w:szCs w:val="22"/>
          <w:lang w:val="en-GB"/>
        </w:rPr>
        <w:t>To Apply:</w:t>
      </w:r>
      <w:r w:rsidRPr="00E8593F">
        <w:rPr>
          <w:szCs w:val="22"/>
          <w:lang w:val="en-GB"/>
        </w:rPr>
        <w:t xml:space="preserve">  </w:t>
      </w:r>
      <w:r w:rsidR="00804E53" w:rsidRPr="003C3FBD">
        <w:t xml:space="preserve">Please send a cover letter and current resume/CV to </w:t>
      </w:r>
      <w:hyperlink r:id="rId7" w:history="1">
        <w:r w:rsidR="00804E53" w:rsidRPr="003C3FBD">
          <w:rPr>
            <w:rStyle w:val="Hyperlink"/>
          </w:rPr>
          <w:t>employment@sfcg.org</w:t>
        </w:r>
      </w:hyperlink>
      <w:r w:rsidR="00804E53" w:rsidRPr="003C3FBD">
        <w:t xml:space="preserve"> or fax to +1 (202) 232-6718 with the subject heading:  </w:t>
      </w:r>
      <w:r w:rsidR="00804E53">
        <w:rPr>
          <w:i/>
        </w:rPr>
        <w:t>Chief of Party – Media Sector Development Program DRC</w:t>
      </w:r>
      <w:r w:rsidR="00804E53" w:rsidRPr="003C3FBD">
        <w:t xml:space="preserve">. Please be sure to include salary requirements (in currency figures) or current salary, projected start date, and to mention where you found this posting. </w:t>
      </w:r>
      <w:r w:rsidR="00804E53">
        <w:t>This position is contingent of funding</w:t>
      </w:r>
      <w:r w:rsidR="00804E53" w:rsidRPr="003C3FBD">
        <w:t xml:space="preserve">. No telephone inquiries, please. Only </w:t>
      </w:r>
      <w:r w:rsidR="00804E53">
        <w:t>finalist will be contacted</w:t>
      </w:r>
      <w:r w:rsidR="00804E53" w:rsidRPr="003C3FBD">
        <w:t>.</w:t>
      </w:r>
      <w:r w:rsidR="00804E53">
        <w:t xml:space="preserve"> Please see </w:t>
      </w:r>
      <w:hyperlink r:id="rId8" w:history="1">
        <w:r w:rsidR="00804E53" w:rsidRPr="0003493E">
          <w:rPr>
            <w:rStyle w:val="Hyperlink"/>
          </w:rPr>
          <w:t>www.sfcg.org</w:t>
        </w:r>
      </w:hyperlink>
      <w:r w:rsidR="00804E53">
        <w:t xml:space="preserve"> for more details about the organization.</w:t>
      </w:r>
    </w:p>
    <w:p w:rsidR="00DA4EBA" w:rsidRPr="00E8593F" w:rsidRDefault="00DA4EBA" w:rsidP="00DA4EBA">
      <w:pPr>
        <w:pStyle w:val="NurText"/>
        <w:jc w:val="both"/>
        <w:rPr>
          <w:rFonts w:ascii="Times New Roman" w:hAnsi="Times New Roman"/>
          <w:sz w:val="22"/>
          <w:szCs w:val="22"/>
          <w:lang w:val="en-GB"/>
        </w:rPr>
      </w:pPr>
    </w:p>
    <w:sectPr w:rsidR="00DA4EBA" w:rsidRPr="00E8593F">
      <w:footerReference w:type="default" r:id="rId9"/>
      <w:pgSz w:w="12240" w:h="15840" w:code="1"/>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18F" w:rsidRDefault="0097718F">
      <w:r>
        <w:separator/>
      </w:r>
    </w:p>
  </w:endnote>
  <w:endnote w:type="continuationSeparator" w:id="0">
    <w:p w:rsidR="0097718F" w:rsidRDefault="009771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EBA" w:rsidRDefault="00DA4EBA">
    <w:pPr>
      <w:pStyle w:val="Fuzeile"/>
      <w:rPr>
        <w:i/>
        <w:iCs/>
        <w:sz w:val="20"/>
      </w:rPr>
    </w:pPr>
    <w:r>
      <w:rPr>
        <w:i/>
        <w:iCs/>
        <w:sz w:val="20"/>
      </w:rPr>
      <w:tab/>
    </w:r>
    <w:r>
      <w:rPr>
        <w:i/>
        <w:iCs/>
        <w:sz w:val="20"/>
      </w:rPr>
      <w:tab/>
      <w:t>Job Description</w:t>
    </w:r>
  </w:p>
  <w:p w:rsidR="00DA4EBA" w:rsidRPr="00CA6EE1" w:rsidRDefault="00DA4EBA">
    <w:pPr>
      <w:pStyle w:val="Fuzeile"/>
      <w:rPr>
        <w:i/>
        <w:iCs/>
        <w:sz w:val="20"/>
      </w:rPr>
    </w:pPr>
    <w:r>
      <w:rPr>
        <w:i/>
        <w:iCs/>
        <w:sz w:val="20"/>
      </w:rPr>
      <w:t xml:space="preserve"> </w:t>
    </w:r>
    <w:r w:rsidR="00EA2EA2">
      <w:rPr>
        <w:i/>
        <w:iCs/>
        <w:sz w:val="20"/>
      </w:rPr>
      <w:t>May 28</w:t>
    </w:r>
    <w:r>
      <w:rPr>
        <w:i/>
        <w:iCs/>
        <w:sz w:val="20"/>
      </w:rPr>
      <w:t>, 2010</w:t>
    </w:r>
    <w:r>
      <w:rPr>
        <w:i/>
        <w:iCs/>
        <w:sz w:val="20"/>
      </w:rPr>
      <w:tab/>
    </w:r>
    <w:r>
      <w:rPr>
        <w:i/>
        <w:iCs/>
        <w:sz w:val="20"/>
      </w:rPr>
      <w:tab/>
    </w:r>
    <w:r w:rsidR="00EA2EA2">
      <w:rPr>
        <w:i/>
        <w:iCs/>
        <w:sz w:val="20"/>
      </w:rPr>
      <w:t>Chief of Party—Media Sector Development Project DRC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18F" w:rsidRDefault="0097718F">
      <w:r>
        <w:separator/>
      </w:r>
    </w:p>
  </w:footnote>
  <w:footnote w:type="continuationSeparator" w:id="0">
    <w:p w:rsidR="0097718F" w:rsidRDefault="009771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BD4"/>
    <w:multiLevelType w:val="hybridMultilevel"/>
    <w:tmpl w:val="9DF8C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C0EF4"/>
    <w:multiLevelType w:val="hybridMultilevel"/>
    <w:tmpl w:val="508EE28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0391538"/>
    <w:multiLevelType w:val="hybridMultilevel"/>
    <w:tmpl w:val="9294C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CA3A29"/>
    <w:multiLevelType w:val="hybridMultilevel"/>
    <w:tmpl w:val="0A5A8A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D3E7A33"/>
    <w:multiLevelType w:val="hybridMultilevel"/>
    <w:tmpl w:val="0CC8C2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C543D01"/>
    <w:multiLevelType w:val="hybridMultilevel"/>
    <w:tmpl w:val="3D0C65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02C3817"/>
    <w:multiLevelType w:val="hybridMultilevel"/>
    <w:tmpl w:val="332437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4AF581E"/>
    <w:multiLevelType w:val="hybridMultilevel"/>
    <w:tmpl w:val="33243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3A504287"/>
    <w:multiLevelType w:val="hybridMultilevel"/>
    <w:tmpl w:val="F52AF3E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AAF5B7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nsid w:val="4CB20427"/>
    <w:multiLevelType w:val="hybridMultilevel"/>
    <w:tmpl w:val="00807D4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FD65578"/>
    <w:multiLevelType w:val="hybridMultilevel"/>
    <w:tmpl w:val="BF9C4BB6"/>
    <w:lvl w:ilvl="0" w:tplc="BC70879A">
      <w:numFmt w:val="bullet"/>
      <w:lvlText w:val="-"/>
      <w:lvlJc w:val="left"/>
      <w:pPr>
        <w:tabs>
          <w:tab w:val="num" w:pos="720"/>
        </w:tabs>
        <w:ind w:left="720" w:hanging="360"/>
      </w:pPr>
      <w:rPr>
        <w:rFonts w:ascii="Times New Roman" w:eastAsia="MS Mincho" w:hAnsi="Times New Roman" w:cs="Times New Roman" w:hint="default"/>
        <w:color w:val="00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6CE30A9"/>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3">
    <w:nsid w:val="6B6B36B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nsid w:val="6BC8257B"/>
    <w:multiLevelType w:val="hybridMultilevel"/>
    <w:tmpl w:val="0CC8C2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BE15944"/>
    <w:multiLevelType w:val="hybridMultilevel"/>
    <w:tmpl w:val="F52AF3E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nsid w:val="70EC69E0"/>
    <w:multiLevelType w:val="multilevel"/>
    <w:tmpl w:val="EA3EEB0C"/>
    <w:lvl w:ilvl="0">
      <w:start w:val="1"/>
      <w:numFmt w:val="upperRoman"/>
      <w:pStyle w:val="berschrift1"/>
      <w:lvlText w:val="%1."/>
      <w:lvlJc w:val="left"/>
      <w:pPr>
        <w:tabs>
          <w:tab w:val="num" w:pos="360"/>
        </w:tabs>
        <w:ind w:left="0" w:firstLine="0"/>
      </w:pPr>
    </w:lvl>
    <w:lvl w:ilvl="1">
      <w:start w:val="1"/>
      <w:numFmt w:val="upperLetter"/>
      <w:pStyle w:val="berschrift2"/>
      <w:lvlText w:val="%2."/>
      <w:lvlJc w:val="left"/>
      <w:pPr>
        <w:tabs>
          <w:tab w:val="num" w:pos="1080"/>
        </w:tabs>
        <w:ind w:left="720" w:firstLine="0"/>
      </w:pPr>
    </w:lvl>
    <w:lvl w:ilvl="2">
      <w:start w:val="1"/>
      <w:numFmt w:val="decimal"/>
      <w:pStyle w:val="berschrift3"/>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nsid w:val="7D0045B4"/>
    <w:multiLevelType w:val="hybridMultilevel"/>
    <w:tmpl w:val="92AAEF2E"/>
    <w:lvl w:ilvl="0" w:tplc="BC70879A">
      <w:numFmt w:val="bullet"/>
      <w:lvlText w:val="-"/>
      <w:lvlJc w:val="left"/>
      <w:pPr>
        <w:tabs>
          <w:tab w:val="num" w:pos="360"/>
        </w:tabs>
        <w:ind w:left="360" w:hanging="360"/>
      </w:pPr>
      <w:rPr>
        <w:rFonts w:ascii="Times New Roman" w:eastAsia="MS Mincho" w:hAnsi="Times New Roman" w:cs="Times New Roman" w:hint="default"/>
        <w:color w:val="0000FF"/>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12"/>
  </w:num>
  <w:num w:numId="3">
    <w:abstractNumId w:val="13"/>
  </w:num>
  <w:num w:numId="4">
    <w:abstractNumId w:val="9"/>
  </w:num>
  <w:num w:numId="5">
    <w:abstractNumId w:val="8"/>
  </w:num>
  <w:num w:numId="6">
    <w:abstractNumId w:val="15"/>
  </w:num>
  <w:num w:numId="7">
    <w:abstractNumId w:val="11"/>
  </w:num>
  <w:num w:numId="8">
    <w:abstractNumId w:val="17"/>
  </w:num>
  <w:num w:numId="9">
    <w:abstractNumId w:val="3"/>
  </w:num>
  <w:num w:numId="10">
    <w:abstractNumId w:val="6"/>
  </w:num>
  <w:num w:numId="11">
    <w:abstractNumId w:val="7"/>
  </w:num>
  <w:num w:numId="12">
    <w:abstractNumId w:val="5"/>
  </w:num>
  <w:num w:numId="13">
    <w:abstractNumId w:val="1"/>
  </w:num>
  <w:num w:numId="14">
    <w:abstractNumId w:val="14"/>
  </w:num>
  <w:num w:numId="15">
    <w:abstractNumId w:val="4"/>
  </w:num>
  <w:num w:numId="16">
    <w:abstractNumId w:val="10"/>
  </w:num>
  <w:num w:numId="17">
    <w:abstractNumId w:val="0"/>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46E7"/>
    <w:rsid w:val="00133EC8"/>
    <w:rsid w:val="00157618"/>
    <w:rsid w:val="00174FD3"/>
    <w:rsid w:val="003A3861"/>
    <w:rsid w:val="00531126"/>
    <w:rsid w:val="00770B2F"/>
    <w:rsid w:val="007A0218"/>
    <w:rsid w:val="00804E53"/>
    <w:rsid w:val="008F2718"/>
    <w:rsid w:val="0097718F"/>
    <w:rsid w:val="00C92674"/>
    <w:rsid w:val="00CE799B"/>
    <w:rsid w:val="00D24835"/>
    <w:rsid w:val="00DA4EBA"/>
    <w:rsid w:val="00EA2EA2"/>
    <w:rsid w:val="00F60E51"/>
    <w:rsid w:val="00FC72A9"/>
  </w:rsids>
  <m:mathPr>
    <m:mathFont m:val="Cambria Math"/>
    <m:brkBin m:val="before"/>
    <m:brkBinSub m:val="--"/>
    <m:smallFrac m:val="off"/>
    <m:dispDef/>
    <m:lMargin m:val="0"/>
    <m:rMargin m:val="0"/>
    <m:defJc m:val="centerGroup"/>
    <m:wrapIndent m:val="1440"/>
    <m:intLim m:val="subSup"/>
    <m:naryLim m:val="undOvr"/>
  </m:mathPr>
  <w:uiCompat97To2003/>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2"/>
      <w:lang w:val="en-US" w:eastAsia="en-US"/>
    </w:rPr>
  </w:style>
  <w:style w:type="paragraph" w:styleId="berschrift1">
    <w:name w:val="heading 1"/>
    <w:basedOn w:val="Standard"/>
    <w:next w:val="Standard"/>
    <w:qFormat/>
    <w:pPr>
      <w:keepNext/>
      <w:numPr>
        <w:numId w:val="1"/>
      </w:numPr>
      <w:outlineLvl w:val="0"/>
    </w:pPr>
    <w:rPr>
      <w:b/>
      <w:sz w:val="28"/>
      <w:lang w:val="en-ZA"/>
    </w:rPr>
  </w:style>
  <w:style w:type="paragraph" w:styleId="berschrift2">
    <w:name w:val="heading 2"/>
    <w:basedOn w:val="Standard"/>
    <w:next w:val="Standard"/>
    <w:qFormat/>
    <w:pPr>
      <w:keepNext/>
      <w:outlineLvl w:val="1"/>
    </w:pPr>
    <w:rPr>
      <w:b/>
    </w:rPr>
  </w:style>
  <w:style w:type="paragraph" w:styleId="berschrift3">
    <w:name w:val="heading 3"/>
    <w:basedOn w:val="Standard"/>
    <w:next w:val="Standard"/>
    <w:qFormat/>
    <w:pPr>
      <w:keepNext/>
      <w:jc w:val="center"/>
      <w:outlineLvl w:val="2"/>
    </w:pPr>
    <w:rPr>
      <w:b/>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rPr>
      <w:rFonts w:ascii="Courier New" w:hAnsi="Courier New"/>
      <w:sz w:val="20"/>
    </w:rPr>
  </w:style>
  <w:style w:type="paragraph" w:styleId="Textkrper">
    <w:name w:val="Body Text"/>
    <w:basedOn w:val="Standard"/>
    <w:semiHidden/>
    <w:pPr>
      <w:tabs>
        <w:tab w:val="left" w:pos="-720"/>
      </w:tabs>
      <w:suppressAutoHyphens/>
      <w:jc w:val="both"/>
    </w:pPr>
    <w:rPr>
      <w:spacing w:val="-3"/>
      <w:sz w:val="20"/>
    </w:rPr>
  </w:style>
  <w:style w:type="character" w:styleId="Hyperlink">
    <w:name w:val="Hyperlink"/>
    <w:basedOn w:val="Absatz-Standardschriftart"/>
    <w:rPr>
      <w:color w:val="0000FF"/>
      <w:u w:val="single"/>
    </w:rPr>
  </w:style>
  <w:style w:type="paragraph" w:styleId="Textkrper2">
    <w:name w:val="Body Text 2"/>
    <w:basedOn w:val="Standard"/>
    <w:semiHidden/>
    <w:pPr>
      <w:jc w:val="both"/>
    </w:pPr>
    <w:rPr>
      <w:b/>
      <w:bCs/>
      <w:sz w:val="20"/>
    </w:rPr>
  </w:style>
  <w:style w:type="paragraph" w:styleId="Kopfzeile">
    <w:name w:val="header"/>
    <w:basedOn w:val="Standard"/>
    <w:semiHidden/>
    <w:pPr>
      <w:tabs>
        <w:tab w:val="center" w:pos="4320"/>
        <w:tab w:val="right" w:pos="8640"/>
      </w:tabs>
    </w:pPr>
  </w:style>
  <w:style w:type="paragraph" w:styleId="Fuzeile">
    <w:name w:val="footer"/>
    <w:basedOn w:val="Standard"/>
    <w:semiHidden/>
    <w:pPr>
      <w:tabs>
        <w:tab w:val="center" w:pos="4320"/>
        <w:tab w:val="right" w:pos="8640"/>
      </w:tabs>
    </w:pPr>
  </w:style>
  <w:style w:type="character" w:styleId="Hervorhebung">
    <w:name w:val="Emphasis"/>
    <w:basedOn w:val="Absatz-Standardschriftart"/>
    <w:qFormat/>
    <w:rPr>
      <w:i/>
      <w:iCs/>
    </w:rPr>
  </w:style>
  <w:style w:type="paragraph" w:styleId="StandardWeb">
    <w:name w:val="Normal (Web)"/>
    <w:basedOn w:val="Standard"/>
    <w:uiPriority w:val="99"/>
    <w:semiHidden/>
    <w:unhideWhenUsed/>
    <w:rsid w:val="000F5D5D"/>
    <w:pPr>
      <w:spacing w:before="100" w:beforeAutospacing="1" w:after="100" w:afterAutospacing="1"/>
    </w:pPr>
    <w:rPr>
      <w:sz w:val="24"/>
      <w:szCs w:val="24"/>
    </w:rPr>
  </w:style>
  <w:style w:type="character" w:customStyle="1" w:styleId="NurTextZchn">
    <w:name w:val="Nur Text Zchn"/>
    <w:basedOn w:val="Absatz-Standardschriftart"/>
    <w:link w:val="NurText"/>
    <w:rsid w:val="00E8593F"/>
    <w:rPr>
      <w:rFonts w:ascii="Courier New" w:hAnsi="Courier New"/>
    </w:rPr>
  </w:style>
  <w:style w:type="paragraph" w:styleId="Sprechblasentext">
    <w:name w:val="Balloon Text"/>
    <w:basedOn w:val="Standard"/>
    <w:link w:val="SprechblasentextZchn"/>
    <w:uiPriority w:val="99"/>
    <w:semiHidden/>
    <w:unhideWhenUsed/>
    <w:rsid w:val="00C535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35F7"/>
    <w:rPr>
      <w:rFonts w:ascii="Tahoma" w:hAnsi="Tahoma" w:cs="Tahoma"/>
      <w:sz w:val="16"/>
      <w:szCs w:val="16"/>
    </w:rPr>
  </w:style>
  <w:style w:type="paragraph" w:customStyle="1" w:styleId="Default">
    <w:name w:val="Default"/>
    <w:rsid w:val="00804E53"/>
    <w:pPr>
      <w:autoSpaceDE w:val="0"/>
      <w:autoSpaceDN w:val="0"/>
      <w:adjustRightInd w:val="0"/>
    </w:pPr>
    <w:rPr>
      <w:rFonts w:eastAsia="Calibri"/>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36598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fcg.org" TargetMode="External"/><Relationship Id="rId3" Type="http://schemas.openxmlformats.org/officeDocument/2006/relationships/settings" Target="settings.xml"/><Relationship Id="rId7" Type="http://schemas.openxmlformats.org/officeDocument/2006/relationships/hyperlink" Target="mailto:employment@sfc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876</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Programs Assistant- Angola/Burundi/DRC</vt:lpstr>
    </vt:vector>
  </TitlesOfParts>
  <Company>Search For Common Ground</Company>
  <LinksUpToDate>false</LinksUpToDate>
  <CharactersWithSpaces>6386</CharactersWithSpaces>
  <SharedDoc>false</SharedDoc>
  <HLinks>
    <vt:vector size="12" baseType="variant">
      <vt:variant>
        <vt:i4>4718681</vt:i4>
      </vt:variant>
      <vt:variant>
        <vt:i4>3</vt:i4>
      </vt:variant>
      <vt:variant>
        <vt:i4>0</vt:i4>
      </vt:variant>
      <vt:variant>
        <vt:i4>5</vt:i4>
      </vt:variant>
      <vt:variant>
        <vt:lpwstr>http://www.sfcg.org/</vt:lpwstr>
      </vt:variant>
      <vt:variant>
        <vt:lpwstr/>
      </vt:variant>
      <vt:variant>
        <vt:i4>5374063</vt:i4>
      </vt:variant>
      <vt:variant>
        <vt:i4>0</vt:i4>
      </vt:variant>
      <vt:variant>
        <vt:i4>0</vt:i4>
      </vt:variant>
      <vt:variant>
        <vt:i4>5</vt:i4>
      </vt:variant>
      <vt:variant>
        <vt:lpwstr>mailto:employment@sfcg.org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Programs Assistant- Angola/Burundi/DRC</dc:title>
  <dc:creator>Heather Kulp</dc:creator>
  <cp:lastModifiedBy>AJ</cp:lastModifiedBy>
  <cp:revision>2</cp:revision>
  <cp:lastPrinted>2006-07-25T18:47:00Z</cp:lastPrinted>
  <dcterms:created xsi:type="dcterms:W3CDTF">2010-06-08T10:01:00Z</dcterms:created>
  <dcterms:modified xsi:type="dcterms:W3CDTF">2010-06-08T10:01:00Z</dcterms:modified>
</cp:coreProperties>
</file>