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297" w:rsidRDefault="00D560B5" w:rsidP="008809E1">
      <w:pPr>
        <w:jc w:val="both"/>
      </w:pPr>
      <w:bookmarkStart w:id="0" w:name="_GoBack"/>
      <w:bookmarkEnd w:id="0"/>
      <w:r>
        <w:t xml:space="preserve">Mr Jannik </w:t>
      </w:r>
      <w:proofErr w:type="spellStart"/>
      <w:r>
        <w:t>Jürgens</w:t>
      </w:r>
      <w:proofErr w:type="spellEnd"/>
      <w:r>
        <w:t xml:space="preserve"> </w:t>
      </w:r>
      <w:r w:rsidR="006B1D67">
        <w:t>dans</w:t>
      </w:r>
      <w:r>
        <w:t xml:space="preserve"> votre </w:t>
      </w:r>
      <w:r w:rsidR="006B1D67">
        <w:t xml:space="preserve">article </w:t>
      </w:r>
      <w:r>
        <w:t xml:space="preserve">dans </w:t>
      </w:r>
      <w:r w:rsidR="006B1D67">
        <w:t>la B</w:t>
      </w:r>
      <w:r>
        <w:t>.</w:t>
      </w:r>
      <w:r w:rsidR="006B1D67">
        <w:t xml:space="preserve"> Z</w:t>
      </w:r>
      <w:r>
        <w:t>.</w:t>
      </w:r>
      <w:r w:rsidR="00F4457F">
        <w:t xml:space="preserve"> </w:t>
      </w:r>
      <w:r>
        <w:t xml:space="preserve">du </w:t>
      </w:r>
      <w:r w:rsidRPr="006B1D67">
        <w:t>13 mai 2020</w:t>
      </w:r>
      <w:r>
        <w:t xml:space="preserve"> </w:t>
      </w:r>
      <w:r w:rsidR="006B1D67">
        <w:t xml:space="preserve">un </w:t>
      </w:r>
      <w:r w:rsidR="00931960">
        <w:t xml:space="preserve">porte-parole </w:t>
      </w:r>
      <w:r w:rsidR="006B1D67">
        <w:t xml:space="preserve">d’EDF </w:t>
      </w:r>
      <w:r>
        <w:t xml:space="preserve">vous </w:t>
      </w:r>
      <w:r w:rsidR="006B1D67">
        <w:t>affirme</w:t>
      </w:r>
      <w:r w:rsidR="00B67297">
        <w:t> que :</w:t>
      </w:r>
    </w:p>
    <w:p w:rsidR="00B67297" w:rsidRDefault="00B67297" w:rsidP="008809E1">
      <w:pPr>
        <w:jc w:val="both"/>
      </w:pPr>
    </w:p>
    <w:p w:rsidR="00B10168" w:rsidRDefault="00B67297" w:rsidP="00F4457F">
      <w:pPr>
        <w:pStyle w:val="Paragraphedeliste"/>
        <w:numPr>
          <w:ilvl w:val="0"/>
          <w:numId w:val="2"/>
        </w:numPr>
        <w:jc w:val="both"/>
      </w:pPr>
      <w:r>
        <w:t xml:space="preserve"> L</w:t>
      </w:r>
      <w:r w:rsidR="006B1D67">
        <w:t>es piscines de désactivation de Fessenheim ont un système de refroidissement fiable qui sécurise le stockage des combustibles usagés.</w:t>
      </w:r>
    </w:p>
    <w:p w:rsidR="00B67297" w:rsidRDefault="00B67297" w:rsidP="008809E1">
      <w:pPr>
        <w:pStyle w:val="Paragraphedeliste"/>
        <w:numPr>
          <w:ilvl w:val="0"/>
          <w:numId w:val="2"/>
        </w:numPr>
        <w:jc w:val="both"/>
      </w:pPr>
      <w:r>
        <w:t>Ces mêmes piscines sont protégées des chutes d’avions, des inondations et des tremblements de terre.</w:t>
      </w:r>
    </w:p>
    <w:p w:rsidR="00B67297" w:rsidRDefault="00B67297" w:rsidP="008809E1">
      <w:pPr>
        <w:pStyle w:val="Paragraphedeliste"/>
        <w:numPr>
          <w:ilvl w:val="0"/>
          <w:numId w:val="2"/>
        </w:numPr>
        <w:jc w:val="both"/>
      </w:pPr>
      <w:r>
        <w:t>La conception de celles-ci prend aussi en compte le risque terroriste. Les détails sont confidentiels.</w:t>
      </w:r>
    </w:p>
    <w:p w:rsidR="00263FFA" w:rsidRDefault="00263FFA" w:rsidP="008809E1">
      <w:pPr>
        <w:jc w:val="both"/>
      </w:pPr>
    </w:p>
    <w:p w:rsidR="00263FFA" w:rsidRDefault="00263FFA" w:rsidP="008809E1">
      <w:pPr>
        <w:jc w:val="both"/>
      </w:pPr>
      <w:r>
        <w:t>Pour ceux qui connaissent</w:t>
      </w:r>
      <w:r w:rsidR="005E4393">
        <w:t xml:space="preserve"> la</w:t>
      </w:r>
      <w:r>
        <w:t xml:space="preserve"> situation de la centrale de FSH </w:t>
      </w:r>
      <w:r w:rsidR="005E4393">
        <w:t>ces affirmations sont</w:t>
      </w:r>
      <w:r w:rsidR="00931960">
        <w:t xml:space="preserve"> très loin de </w:t>
      </w:r>
      <w:r w:rsidR="00565D7C">
        <w:t>la réalité</w:t>
      </w:r>
      <w:r w:rsidR="005E4393">
        <w:t xml:space="preserve">, </w:t>
      </w:r>
      <w:r w:rsidR="00DB228A">
        <w:t xml:space="preserve">voir mensongères, </w:t>
      </w:r>
      <w:r w:rsidR="005E4393">
        <w:t>en effet :</w:t>
      </w:r>
    </w:p>
    <w:p w:rsidR="00F4457F" w:rsidRDefault="005E4393" w:rsidP="00F4457F">
      <w:pPr>
        <w:pStyle w:val="Paragraphedeliste"/>
        <w:numPr>
          <w:ilvl w:val="0"/>
          <w:numId w:val="5"/>
        </w:numPr>
        <w:jc w:val="both"/>
      </w:pPr>
      <w:r>
        <w:t>L’ASN déclarait déjà en 2013 « L’ASN considère que les études de réévaluation de la s</w:t>
      </w:r>
      <w:r w:rsidR="00B40066">
        <w:t>û</w:t>
      </w:r>
      <w:r>
        <w:t>reté de ces piscines doivent être conduites au regard des objectifs de sûreté applicables aux nouveaux réacteurs et la possibilité d’étendre la durée du fonctionnement des réacteurs devra être examiné au regard de l’élimination pratique du risque de fusion du combustible</w:t>
      </w:r>
      <w:r w:rsidR="00B40066">
        <w:t xml:space="preserve"> dans le bâtiment combustible …. L’état actuel des piscines de désactivation est en écart notable avec les principes de sûreté qui serai</w:t>
      </w:r>
      <w:r w:rsidR="00931960">
        <w:t>en</w:t>
      </w:r>
      <w:r w:rsidR="00B40066">
        <w:t xml:space="preserve">t appliqués à une nouvelle </w:t>
      </w:r>
      <w:r w:rsidR="00565D7C">
        <w:t>installation »</w:t>
      </w:r>
    </w:p>
    <w:p w:rsidR="00F4457F" w:rsidRDefault="00F4457F" w:rsidP="00F4457F">
      <w:pPr>
        <w:jc w:val="both"/>
      </w:pPr>
      <w:r>
        <w:t xml:space="preserve">             </w:t>
      </w:r>
      <w:r w:rsidR="00DB228A">
        <w:t>Après Fukushima, la prescription d’installation</w:t>
      </w:r>
      <w:r w:rsidR="00B40066">
        <w:t xml:space="preserve"> des DUS (Diesel d’Ultime Secours) </w:t>
      </w:r>
      <w:r w:rsidR="00DB228A">
        <w:t xml:space="preserve">n’a pas été réalisé </w:t>
      </w:r>
    </w:p>
    <w:p w:rsidR="00F4457F" w:rsidRDefault="00F4457F" w:rsidP="00F4457F">
      <w:pPr>
        <w:jc w:val="both"/>
      </w:pPr>
      <w:r>
        <w:t xml:space="preserve">             </w:t>
      </w:r>
      <w:proofErr w:type="gramStart"/>
      <w:r w:rsidR="00DB228A">
        <w:t>par</w:t>
      </w:r>
      <w:proofErr w:type="gramEnd"/>
      <w:r w:rsidR="00BA212E">
        <w:t xml:space="preserve"> EDF</w:t>
      </w:r>
      <w:r w:rsidR="00DB228A">
        <w:t>. Ces DUS sont absolument nécessaires t</w:t>
      </w:r>
      <w:r w:rsidR="00931960">
        <w:t>ant</w:t>
      </w:r>
      <w:r w:rsidR="00DB228A">
        <w:t xml:space="preserve"> qu’il y a des combustibles usagés dans les piscines</w:t>
      </w:r>
      <w:r w:rsidR="000F7FF4">
        <w:t xml:space="preserve"> </w:t>
      </w:r>
    </w:p>
    <w:p w:rsidR="00B40066" w:rsidRDefault="00F4457F" w:rsidP="00F4457F">
      <w:pPr>
        <w:jc w:val="both"/>
      </w:pPr>
      <w:r>
        <w:t xml:space="preserve">             </w:t>
      </w:r>
      <w:r w:rsidR="00565D7C">
        <w:t>(DUS</w:t>
      </w:r>
      <w:r w:rsidR="000F7FF4">
        <w:t>, décision n° 2019-DC-0663 du19/02/</w:t>
      </w:r>
      <w:r w:rsidR="00565D7C">
        <w:t>2019</w:t>
      </w:r>
      <w:r w:rsidR="00BA212E">
        <w:t xml:space="preserve"> de L’ASN</w:t>
      </w:r>
      <w:r w:rsidR="00565D7C">
        <w:t>)</w:t>
      </w:r>
    </w:p>
    <w:p w:rsidR="00DB228A" w:rsidRDefault="00DB228A" w:rsidP="008809E1">
      <w:pPr>
        <w:jc w:val="both"/>
      </w:pPr>
    </w:p>
    <w:p w:rsidR="00DB228A" w:rsidRDefault="00DB228A" w:rsidP="00F4457F">
      <w:pPr>
        <w:pStyle w:val="Paragraphedeliste"/>
        <w:numPr>
          <w:ilvl w:val="0"/>
          <w:numId w:val="5"/>
        </w:numPr>
        <w:jc w:val="both"/>
      </w:pPr>
      <w:r>
        <w:t>Le bâtiment combustible a un toit et une partie des façade</w:t>
      </w:r>
      <w:r w:rsidR="00662FE6">
        <w:t>s</w:t>
      </w:r>
      <w:r>
        <w:t xml:space="preserve"> en bardage métallique</w:t>
      </w:r>
      <w:r w:rsidR="00662FE6">
        <w:t xml:space="preserve">, une chute d’avion serait donc désastreuse et induirait l’accident majeur. N’oublions pas que l’aéroport de Bremgarten n’est qu’à </w:t>
      </w:r>
      <w:r w:rsidR="00931960">
        <w:t>2</w:t>
      </w:r>
      <w:r w:rsidR="00662FE6">
        <w:t xml:space="preserve"> km à vol d’oiseaux de la centrale.</w:t>
      </w:r>
    </w:p>
    <w:p w:rsidR="00662FE6" w:rsidRDefault="00662FE6" w:rsidP="008809E1">
      <w:pPr>
        <w:pStyle w:val="Paragraphedeliste"/>
        <w:jc w:val="both"/>
      </w:pPr>
    </w:p>
    <w:p w:rsidR="00662FE6" w:rsidRDefault="00662FE6" w:rsidP="00F4457F">
      <w:pPr>
        <w:ind w:left="720"/>
        <w:jc w:val="both"/>
      </w:pPr>
      <w:r>
        <w:t xml:space="preserve">Pour </w:t>
      </w:r>
      <w:r w:rsidR="00931960">
        <w:t xml:space="preserve">les </w:t>
      </w:r>
      <w:r>
        <w:t>risque</w:t>
      </w:r>
      <w:r w:rsidR="00931960">
        <w:t>s</w:t>
      </w:r>
      <w:r>
        <w:t xml:space="preserve"> de tremblement de terre l’IRSN (4.11.2011) déclare : « La robustesse des installations ne peut être estimé</w:t>
      </w:r>
      <w:r w:rsidR="00931960">
        <w:t>e</w:t>
      </w:r>
      <w:r>
        <w:t xml:space="preserve"> correctement ». L’étude Résonance d</w:t>
      </w:r>
      <w:r w:rsidR="00565D7C">
        <w:t>u 5 septembre 2007</w:t>
      </w:r>
      <w:r>
        <w:t xml:space="preserve"> précise qu’il existe une probabilité</w:t>
      </w:r>
      <w:r w:rsidR="00456227">
        <w:t> : de 50% que le mouvement du sol envisagé soit largement dépassé</w:t>
      </w:r>
      <w:r w:rsidR="00931960">
        <w:t> ;</w:t>
      </w:r>
      <w:r w:rsidR="00456227">
        <w:t xml:space="preserve"> </w:t>
      </w:r>
      <w:r w:rsidR="00931960">
        <w:t>d</w:t>
      </w:r>
      <w:r w:rsidR="00456227">
        <w:t>e 16% que les valeurs atteintes soient doublées et de</w:t>
      </w:r>
      <w:r w:rsidR="00931960">
        <w:t xml:space="preserve"> </w:t>
      </w:r>
      <w:r w:rsidR="00456227">
        <w:t>2,3% qu’elles soient quadruplées.</w:t>
      </w:r>
    </w:p>
    <w:p w:rsidR="00662FE6" w:rsidRDefault="00662FE6" w:rsidP="008809E1">
      <w:pPr>
        <w:pStyle w:val="Paragraphedeliste"/>
        <w:jc w:val="both"/>
      </w:pPr>
    </w:p>
    <w:p w:rsidR="00662FE6" w:rsidRDefault="00456227" w:rsidP="00F4457F">
      <w:pPr>
        <w:pStyle w:val="Paragraphedeliste"/>
        <w:numPr>
          <w:ilvl w:val="0"/>
          <w:numId w:val="5"/>
        </w:numPr>
        <w:jc w:val="both"/>
      </w:pPr>
      <w:r>
        <w:t xml:space="preserve">La conception du risque terroriste de ce site n’a pas empêché </w:t>
      </w:r>
      <w:r w:rsidR="000F7FF4">
        <w:t xml:space="preserve">56 militants de </w:t>
      </w:r>
      <w:r>
        <w:t xml:space="preserve">Greenpeace de pénétrer </w:t>
      </w:r>
      <w:r w:rsidR="000F7FF4">
        <w:t xml:space="preserve">le 18 mars 2014 </w:t>
      </w:r>
      <w:r>
        <w:t xml:space="preserve">dans la centrale et ce, pendant plusieurs heures. La proximité du grand canal à quelques mètres de ces piscines non </w:t>
      </w:r>
      <w:r w:rsidR="008809E1">
        <w:t>b</w:t>
      </w:r>
      <w:r>
        <w:t>unkérisées reste un des talons d’Achille de cette centrale.</w:t>
      </w:r>
    </w:p>
    <w:p w:rsidR="000F7FF4" w:rsidRDefault="000F7FF4" w:rsidP="000F7FF4">
      <w:pPr>
        <w:pStyle w:val="Paragraphedeliste"/>
      </w:pPr>
    </w:p>
    <w:p w:rsidR="000F7FF4" w:rsidRDefault="000F7FF4" w:rsidP="000F7FF4">
      <w:pPr>
        <w:jc w:val="both"/>
      </w:pPr>
      <w:r>
        <w:t xml:space="preserve">Nous remarquerons </w:t>
      </w:r>
      <w:r w:rsidR="00565D7C">
        <w:t xml:space="preserve">aussi </w:t>
      </w:r>
      <w:r>
        <w:t>qu’EDF a officiellement renoncé à demander la VD4 (</w:t>
      </w:r>
      <w:r w:rsidR="00565D7C">
        <w:t>4</w:t>
      </w:r>
      <w:r w:rsidR="00565D7C" w:rsidRPr="00565D7C">
        <w:rPr>
          <w:vertAlign w:val="superscript"/>
        </w:rPr>
        <w:t>ème</w:t>
      </w:r>
      <w:r w:rsidR="00565D7C">
        <w:t xml:space="preserve"> visite décennale) car </w:t>
      </w:r>
      <w:r w:rsidR="00BA212E">
        <w:t xml:space="preserve">FSH </w:t>
      </w:r>
      <w:r w:rsidR="00565D7C">
        <w:t>n’aurait jamais passé les tests nécessaires à la poursuite de son fonctionnement. Parmi la vingtaine de défauts irrécupérables</w:t>
      </w:r>
      <w:r w:rsidR="00BA212E">
        <w:t xml:space="preserve"> et répertori</w:t>
      </w:r>
      <w:r w:rsidR="00D560B5">
        <w:t>é</w:t>
      </w:r>
      <w:r w:rsidR="008A5987">
        <w:t>s</w:t>
      </w:r>
      <w:r w:rsidR="00BA212E">
        <w:t xml:space="preserve"> de cette centrale,</w:t>
      </w:r>
      <w:r w:rsidR="00565D7C">
        <w:t xml:space="preserve"> les piscines sont particulièrement vulnérables.</w:t>
      </w:r>
    </w:p>
    <w:p w:rsidR="008809E1" w:rsidRDefault="008809E1" w:rsidP="008809E1">
      <w:pPr>
        <w:pStyle w:val="Paragraphedeliste"/>
        <w:jc w:val="both"/>
      </w:pPr>
    </w:p>
    <w:p w:rsidR="008809E1" w:rsidRPr="00931960" w:rsidRDefault="00931960" w:rsidP="008809E1">
      <w:pPr>
        <w:jc w:val="both"/>
        <w:rPr>
          <w:b/>
          <w:bCs/>
        </w:rPr>
      </w:pPr>
      <w:r w:rsidRPr="00931960">
        <w:rPr>
          <w:b/>
          <w:bCs/>
        </w:rPr>
        <w:t>L</w:t>
      </w:r>
      <w:r w:rsidR="008809E1" w:rsidRPr="00931960">
        <w:rPr>
          <w:b/>
          <w:bCs/>
        </w:rPr>
        <w:t>es</w:t>
      </w:r>
      <w:r w:rsidR="000F7FF4">
        <w:rPr>
          <w:b/>
          <w:bCs/>
        </w:rPr>
        <w:t xml:space="preserve"> Citoyens vigilants des environs de Fessenheim</w:t>
      </w:r>
      <w:r w:rsidR="008809E1" w:rsidRPr="00931960">
        <w:rPr>
          <w:b/>
          <w:bCs/>
        </w:rPr>
        <w:t>, soucieuses de l’avenir de notre Dreieckland ne peuvent laisser EDF faire croire que Fessenheim est un prototype de centrale sans défauts et donc sûre à 100%.</w:t>
      </w:r>
    </w:p>
    <w:p w:rsidR="00456227" w:rsidRPr="00931960" w:rsidRDefault="00456227" w:rsidP="008809E1">
      <w:pPr>
        <w:pStyle w:val="Paragraphedeliste"/>
        <w:jc w:val="both"/>
        <w:rPr>
          <w:b/>
          <w:bCs/>
        </w:rPr>
      </w:pPr>
    </w:p>
    <w:p w:rsidR="00456227" w:rsidRDefault="00456227" w:rsidP="00456227"/>
    <w:p w:rsidR="005E4393" w:rsidRDefault="005E4393" w:rsidP="00263FFA"/>
    <w:p w:rsidR="00263FFA" w:rsidRPr="006B1D67" w:rsidRDefault="00263FFA" w:rsidP="00263FFA"/>
    <w:p w:rsidR="00D560B5" w:rsidRPr="006B1D67" w:rsidRDefault="00D560B5"/>
    <w:sectPr w:rsidR="00D560B5" w:rsidRPr="006B1D67" w:rsidSect="006B1D6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F03CC"/>
    <w:multiLevelType w:val="hybridMultilevel"/>
    <w:tmpl w:val="FF3E70C8"/>
    <w:lvl w:ilvl="0" w:tplc="C81673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C52C7B"/>
    <w:multiLevelType w:val="hybridMultilevel"/>
    <w:tmpl w:val="38383356"/>
    <w:lvl w:ilvl="0" w:tplc="66C29D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DCD1007"/>
    <w:multiLevelType w:val="hybridMultilevel"/>
    <w:tmpl w:val="42DA2C58"/>
    <w:lvl w:ilvl="0" w:tplc="2C78819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59D33FC5"/>
    <w:multiLevelType w:val="hybridMultilevel"/>
    <w:tmpl w:val="CBECCA54"/>
    <w:lvl w:ilvl="0" w:tplc="6A4EBCC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75D3751F"/>
    <w:multiLevelType w:val="hybridMultilevel"/>
    <w:tmpl w:val="E0664734"/>
    <w:lvl w:ilvl="0" w:tplc="27E87150">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67"/>
    <w:rsid w:val="000F7FF4"/>
    <w:rsid w:val="00263FFA"/>
    <w:rsid w:val="00456227"/>
    <w:rsid w:val="005632DA"/>
    <w:rsid w:val="00565D7C"/>
    <w:rsid w:val="00585171"/>
    <w:rsid w:val="005E4393"/>
    <w:rsid w:val="00662FE6"/>
    <w:rsid w:val="006B1D67"/>
    <w:rsid w:val="008809E1"/>
    <w:rsid w:val="008A5987"/>
    <w:rsid w:val="00931960"/>
    <w:rsid w:val="00B40066"/>
    <w:rsid w:val="00B67297"/>
    <w:rsid w:val="00BA212E"/>
    <w:rsid w:val="00D560B5"/>
    <w:rsid w:val="00DB228A"/>
    <w:rsid w:val="00F445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2CD8B46"/>
  <w15:chartTrackingRefBased/>
  <w15:docId w15:val="{3E0B02D0-59A2-EC4D-A1EB-C4465E7A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7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441</Words>
  <Characters>2430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jenny</dc:creator>
  <cp:keywords/>
  <dc:description/>
  <cp:lastModifiedBy>brigitte jenny</cp:lastModifiedBy>
  <cp:revision>4</cp:revision>
  <cp:lastPrinted>2020-05-15T05:33:00Z</cp:lastPrinted>
  <dcterms:created xsi:type="dcterms:W3CDTF">2020-05-13T12:57:00Z</dcterms:created>
  <dcterms:modified xsi:type="dcterms:W3CDTF">2020-05-15T08:48:00Z</dcterms:modified>
</cp:coreProperties>
</file>