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D2D" w:rsidRDefault="00AB5C22" w:rsidP="00582D2D">
      <w:pPr>
        <w:pStyle w:val="berschrift1"/>
      </w:pPr>
      <w:bookmarkStart w:id="0" w:name="_GoBack"/>
      <w:bookmarkEnd w:id="0"/>
      <w:r>
        <w:t xml:space="preserve">Kommt der Finanz-Crash 2.0?/ </w:t>
      </w:r>
      <w:proofErr w:type="spellStart"/>
      <w:r w:rsidR="00614D76" w:rsidRPr="00582D2D">
        <w:t>Prenons</w:t>
      </w:r>
      <w:proofErr w:type="spellEnd"/>
      <w:r w:rsidR="00614D76" w:rsidRPr="00582D2D">
        <w:t xml:space="preserve"> le </w:t>
      </w:r>
      <w:proofErr w:type="spellStart"/>
      <w:r w:rsidR="00614D76" w:rsidRPr="00582D2D">
        <w:t>contrôle</w:t>
      </w:r>
      <w:proofErr w:type="spellEnd"/>
      <w:r w:rsidR="00614D76" w:rsidRPr="00582D2D">
        <w:t xml:space="preserve"> de la </w:t>
      </w:r>
      <w:proofErr w:type="spellStart"/>
      <w:r w:rsidR="00614D76" w:rsidRPr="00582D2D">
        <w:t>finance</w:t>
      </w:r>
      <w:proofErr w:type="spellEnd"/>
      <w:r>
        <w:rPr>
          <w:b w:val="0"/>
          <w:bCs w:val="0"/>
        </w:rPr>
        <w:t xml:space="preserve"> </w:t>
      </w:r>
      <w:r>
        <w:t xml:space="preserve">- </w:t>
      </w:r>
      <w:r w:rsidR="00582D2D">
        <w:t xml:space="preserve">Lesereise mit Isabel </w:t>
      </w:r>
      <w:proofErr w:type="spellStart"/>
      <w:r w:rsidR="00582D2D">
        <w:t>Bourbolon</w:t>
      </w:r>
      <w:proofErr w:type="spellEnd"/>
      <w:r w:rsidR="00582D2D">
        <w:t xml:space="preserve"> und Peter Wahl</w:t>
      </w:r>
    </w:p>
    <w:p w:rsidR="00582D2D" w:rsidRPr="005528A4" w:rsidRDefault="005528A4" w:rsidP="00582D2D">
      <w:pPr>
        <w:pStyle w:val="berschrift1"/>
        <w:rPr>
          <w:sz w:val="36"/>
          <w:szCs w:val="36"/>
        </w:rPr>
      </w:pPr>
      <w:r w:rsidRPr="005528A4">
        <w:rPr>
          <w:sz w:val="36"/>
          <w:szCs w:val="36"/>
        </w:rPr>
        <w:t xml:space="preserve">Dienstag, </w:t>
      </w:r>
      <w:r w:rsidR="00582D2D" w:rsidRPr="005528A4">
        <w:rPr>
          <w:sz w:val="36"/>
          <w:szCs w:val="36"/>
        </w:rPr>
        <w:t xml:space="preserve">11. September, 19.30 Uhr, </w:t>
      </w:r>
      <w:r w:rsidRPr="005528A4">
        <w:rPr>
          <w:sz w:val="36"/>
          <w:szCs w:val="36"/>
        </w:rPr>
        <w:t xml:space="preserve">Uni Freiburg, Kollegiengebäude 1, </w:t>
      </w:r>
      <w:r w:rsidR="00582D2D" w:rsidRPr="005528A4">
        <w:rPr>
          <w:sz w:val="36"/>
          <w:szCs w:val="36"/>
        </w:rPr>
        <w:t>Hörsaal 1009</w:t>
      </w:r>
    </w:p>
    <w:p w:rsidR="00614D76" w:rsidRPr="00AB5C22" w:rsidRDefault="00614D76" w:rsidP="00AB5C22">
      <w:pPr>
        <w:spacing w:before="100" w:beforeAutospacing="1" w:after="100" w:afterAutospacing="1" w:line="240" w:lineRule="auto"/>
        <w:jc w:val="center"/>
        <w:rPr>
          <w:rFonts w:ascii="Times New Roman" w:eastAsia="Times New Roman" w:hAnsi="Times New Roman" w:cs="Times New Roman"/>
          <w:sz w:val="18"/>
          <w:szCs w:val="18"/>
          <w:lang w:eastAsia="de-DE"/>
        </w:rPr>
      </w:pPr>
      <w:r w:rsidRPr="00AB5C22">
        <w:rPr>
          <w:rFonts w:ascii="Times New Roman" w:eastAsia="Times New Roman" w:hAnsi="Times New Roman" w:cs="Times New Roman"/>
          <w:noProof/>
          <w:sz w:val="18"/>
          <w:szCs w:val="18"/>
          <w:lang w:eastAsia="de-DE"/>
        </w:rPr>
        <w:drawing>
          <wp:inline distT="0" distB="0" distL="0" distR="0" wp14:anchorId="263F5501" wp14:editId="66ACCFD1">
            <wp:extent cx="1943100" cy="2990987"/>
            <wp:effectExtent l="0" t="0" r="0" b="0"/>
            <wp:docPr id="2" name="Grafik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4495" cy="2993134"/>
                    </a:xfrm>
                    <a:prstGeom prst="rect">
                      <a:avLst/>
                    </a:prstGeom>
                    <a:noFill/>
                    <a:ln>
                      <a:noFill/>
                    </a:ln>
                  </pic:spPr>
                </pic:pic>
              </a:graphicData>
            </a:graphic>
          </wp:inline>
        </w:drawing>
      </w:r>
      <w:r w:rsidRPr="00AB5C22">
        <w:rPr>
          <w:noProof/>
          <w:color w:val="0000FF"/>
          <w:sz w:val="18"/>
          <w:szCs w:val="18"/>
          <w:lang w:eastAsia="de-DE"/>
        </w:rPr>
        <w:drawing>
          <wp:inline distT="0" distB="0" distL="0" distR="0" wp14:anchorId="0EAD7792" wp14:editId="2FD0CC12">
            <wp:extent cx="1914525" cy="2996231"/>
            <wp:effectExtent l="0" t="0" r="0" b="0"/>
            <wp:docPr id="3" name="Grafik 3" descr="https://www.vsa-verlag.de/typo3temp/pics/3923359a77.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sa-verlag.de/typo3temp/pics/3923359a77.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2657" cy="3008957"/>
                    </a:xfrm>
                    <a:prstGeom prst="rect">
                      <a:avLst/>
                    </a:prstGeom>
                    <a:noFill/>
                    <a:ln>
                      <a:noFill/>
                    </a:ln>
                  </pic:spPr>
                </pic:pic>
              </a:graphicData>
            </a:graphic>
          </wp:inline>
        </w:drawing>
      </w:r>
    </w:p>
    <w:p w:rsidR="00582D2D" w:rsidRPr="00AB5C22" w:rsidRDefault="00582D2D" w:rsidP="00614D76">
      <w:pPr>
        <w:pStyle w:val="z-Formularbeginn"/>
        <w:rPr>
          <w:vanish w:val="0"/>
          <w:sz w:val="18"/>
          <w:szCs w:val="18"/>
        </w:rPr>
      </w:pPr>
    </w:p>
    <w:p w:rsidR="00614D76" w:rsidRPr="00AB5C22" w:rsidRDefault="00614D76" w:rsidP="00614D76">
      <w:pPr>
        <w:pStyle w:val="z-Formularbeginn"/>
        <w:rPr>
          <w:rFonts w:asciiTheme="minorHAnsi" w:hAnsiTheme="minorHAnsi"/>
          <w:sz w:val="22"/>
          <w:szCs w:val="22"/>
        </w:rPr>
      </w:pPr>
      <w:r w:rsidRPr="00AB5C22">
        <w:rPr>
          <w:rFonts w:asciiTheme="minorHAnsi" w:hAnsiTheme="minorHAnsi"/>
          <w:sz w:val="22"/>
          <w:szCs w:val="22"/>
        </w:rPr>
        <w:t>Formularbeginn</w:t>
      </w:r>
    </w:p>
    <w:p w:rsidR="00614D76" w:rsidRPr="00AB5C22" w:rsidRDefault="00614D76" w:rsidP="00614D76">
      <w:pPr>
        <w:pStyle w:val="z-Formularende"/>
        <w:rPr>
          <w:rFonts w:asciiTheme="minorHAnsi" w:hAnsiTheme="minorHAnsi"/>
          <w:sz w:val="22"/>
          <w:szCs w:val="22"/>
        </w:rPr>
      </w:pPr>
      <w:r w:rsidRPr="00AB5C22">
        <w:rPr>
          <w:rFonts w:asciiTheme="minorHAnsi" w:hAnsiTheme="minorHAnsi"/>
          <w:sz w:val="22"/>
          <w:szCs w:val="22"/>
        </w:rPr>
        <w:t>Formularende</w:t>
      </w:r>
    </w:p>
    <w:p w:rsidR="00AB5C22" w:rsidRPr="00AB5C22" w:rsidRDefault="00614D76" w:rsidP="00614D76">
      <w:pPr>
        <w:spacing w:before="100" w:beforeAutospacing="1" w:after="100" w:afterAutospacing="1" w:line="240" w:lineRule="auto"/>
        <w:rPr>
          <w:rFonts w:eastAsia="Times New Roman" w:cs="Times New Roman"/>
          <w:lang w:eastAsia="de-DE"/>
        </w:rPr>
      </w:pPr>
      <w:r w:rsidRPr="00AB5C22">
        <w:rPr>
          <w:rFonts w:eastAsia="Times New Roman" w:cs="Times New Roman"/>
          <w:lang w:eastAsia="de-DE"/>
        </w:rPr>
        <w:t>Zehn Jahre nach de</w:t>
      </w:r>
      <w:r w:rsidR="00AB5C22">
        <w:rPr>
          <w:rFonts w:eastAsia="Times New Roman" w:cs="Times New Roman"/>
          <w:lang w:eastAsia="de-DE"/>
        </w:rPr>
        <w:t>m</w:t>
      </w:r>
      <w:r w:rsidR="00AB5C22" w:rsidRPr="00AB5C22">
        <w:rPr>
          <w:rFonts w:eastAsia="Times New Roman" w:cs="Times New Roman"/>
          <w:lang w:eastAsia="de-DE"/>
        </w:rPr>
        <w:t xml:space="preserve"> Bankencrash 2008 </w:t>
      </w:r>
      <w:r w:rsidRPr="00AB5C22">
        <w:rPr>
          <w:rFonts w:eastAsia="Times New Roman" w:cs="Times New Roman"/>
          <w:lang w:eastAsia="de-DE"/>
        </w:rPr>
        <w:t xml:space="preserve">sind die Finanzmärkte wieder brandgefährlich. Woran liegt das? </w:t>
      </w:r>
      <w:r w:rsidR="00AB5C22">
        <w:rPr>
          <w:rFonts w:eastAsia="Times New Roman" w:cs="Times New Roman"/>
          <w:lang w:eastAsia="de-DE"/>
        </w:rPr>
        <w:t xml:space="preserve">Was ist seit </w:t>
      </w:r>
      <w:r w:rsidR="00AB5C22" w:rsidRPr="00AB5C22">
        <w:rPr>
          <w:rFonts w:eastAsia="Times New Roman" w:cs="Times New Roman"/>
          <w:lang w:eastAsia="de-DE"/>
        </w:rPr>
        <w:t>de</w:t>
      </w:r>
      <w:r w:rsidR="00AB5C22">
        <w:rPr>
          <w:rFonts w:eastAsia="Times New Roman" w:cs="Times New Roman"/>
          <w:lang w:eastAsia="de-DE"/>
        </w:rPr>
        <w:t xml:space="preserve">r Krise </w:t>
      </w:r>
      <w:r w:rsidR="00AB5C22" w:rsidRPr="00AB5C22">
        <w:rPr>
          <w:rFonts w:eastAsia="Times New Roman" w:cs="Times New Roman"/>
          <w:lang w:eastAsia="de-DE"/>
        </w:rPr>
        <w:t xml:space="preserve">geschehen? Was hat die Politik getan? Was sind die Alternativen? </w:t>
      </w:r>
    </w:p>
    <w:p w:rsidR="00614D76" w:rsidRPr="00AB5C22" w:rsidRDefault="00AB5C22" w:rsidP="00614D76">
      <w:pPr>
        <w:spacing w:before="100" w:beforeAutospacing="1" w:after="100" w:afterAutospacing="1" w:line="240" w:lineRule="auto"/>
        <w:rPr>
          <w:rFonts w:eastAsia="Times New Roman" w:cs="Times New Roman"/>
          <w:lang w:eastAsia="de-DE"/>
        </w:rPr>
      </w:pPr>
      <w:r w:rsidRPr="00AB5C22">
        <w:rPr>
          <w:rFonts w:eastAsia="Times New Roman" w:cs="Times New Roman"/>
          <w:lang w:eastAsia="de-DE"/>
        </w:rPr>
        <w:t xml:space="preserve">Mit diesem und anderen Fragen beschäftigen sich Isabel </w:t>
      </w:r>
      <w:proofErr w:type="spellStart"/>
      <w:r w:rsidRPr="00AB5C22">
        <w:rPr>
          <w:rFonts w:eastAsia="Times New Roman" w:cs="Times New Roman"/>
          <w:lang w:eastAsia="de-DE"/>
        </w:rPr>
        <w:t>Bourbolon</w:t>
      </w:r>
      <w:proofErr w:type="spellEnd"/>
      <w:r w:rsidRPr="00AB5C22">
        <w:rPr>
          <w:rFonts w:eastAsia="Times New Roman" w:cs="Times New Roman"/>
          <w:lang w:eastAsia="de-DE"/>
        </w:rPr>
        <w:t xml:space="preserve"> und Peter Wahl  in ihrem Buch</w:t>
      </w:r>
      <w:r>
        <w:rPr>
          <w:rFonts w:eastAsia="Times New Roman" w:cs="Times New Roman"/>
          <w:lang w:eastAsia="de-DE"/>
        </w:rPr>
        <w:t xml:space="preserve">, </w:t>
      </w:r>
      <w:r w:rsidRPr="00AB5C22">
        <w:rPr>
          <w:rFonts w:eastAsia="Times New Roman" w:cs="Times New Roman"/>
          <w:lang w:eastAsia="de-DE"/>
        </w:rPr>
        <w:t xml:space="preserve">Sie werfen  </w:t>
      </w:r>
      <w:r w:rsidR="00614D76" w:rsidRPr="00AB5C22">
        <w:rPr>
          <w:rFonts w:eastAsia="Times New Roman" w:cs="Times New Roman"/>
          <w:lang w:eastAsia="de-DE"/>
        </w:rPr>
        <w:t xml:space="preserve">einen Blick auf die Ursachen der Krise und </w:t>
      </w:r>
      <w:r w:rsidRPr="00AB5C22">
        <w:rPr>
          <w:rFonts w:eastAsia="Times New Roman" w:cs="Times New Roman"/>
          <w:lang w:eastAsia="de-DE"/>
        </w:rPr>
        <w:t xml:space="preserve">gehen </w:t>
      </w:r>
      <w:r w:rsidR="00614D76" w:rsidRPr="00AB5C22">
        <w:rPr>
          <w:rFonts w:eastAsia="Times New Roman" w:cs="Times New Roman"/>
          <w:lang w:eastAsia="de-DE"/>
        </w:rPr>
        <w:t xml:space="preserve">der Frage nach, ob diese beseitigt worden sind. Untersucht werden das Krisenmanagement und die Reformen und deren Wirkungen und Nebenwirkungen. Dargestellt werden die neuen Tendenzen im Finanzsystem und die Effekte </w:t>
      </w:r>
      <w:r w:rsidRPr="00AB5C22">
        <w:rPr>
          <w:rFonts w:eastAsia="Times New Roman" w:cs="Times New Roman"/>
          <w:lang w:eastAsia="de-DE"/>
        </w:rPr>
        <w:t>ö</w:t>
      </w:r>
      <w:r w:rsidR="00614D76" w:rsidRPr="00AB5C22">
        <w:rPr>
          <w:rFonts w:eastAsia="Times New Roman" w:cs="Times New Roman"/>
          <w:lang w:eastAsia="de-DE"/>
        </w:rPr>
        <w:t>ffentliche</w:t>
      </w:r>
      <w:r w:rsidRPr="00AB5C22">
        <w:rPr>
          <w:rFonts w:eastAsia="Times New Roman" w:cs="Times New Roman"/>
          <w:lang w:eastAsia="de-DE"/>
        </w:rPr>
        <w:t>r</w:t>
      </w:r>
      <w:r w:rsidR="00614D76" w:rsidRPr="00AB5C22">
        <w:rPr>
          <w:rFonts w:eastAsia="Times New Roman" w:cs="Times New Roman"/>
          <w:lang w:eastAsia="de-DE"/>
        </w:rPr>
        <w:t xml:space="preserve"> und private</w:t>
      </w:r>
      <w:r w:rsidRPr="00AB5C22">
        <w:rPr>
          <w:rFonts w:eastAsia="Times New Roman" w:cs="Times New Roman"/>
          <w:lang w:eastAsia="de-DE"/>
        </w:rPr>
        <w:t>r</w:t>
      </w:r>
      <w:r w:rsidR="00614D76" w:rsidRPr="00AB5C22">
        <w:rPr>
          <w:rFonts w:eastAsia="Times New Roman" w:cs="Times New Roman"/>
          <w:lang w:eastAsia="de-DE"/>
        </w:rPr>
        <w:t xml:space="preserve"> Überschuldung in vielen Ländern. </w:t>
      </w:r>
    </w:p>
    <w:p w:rsidR="00614D76" w:rsidRPr="00AB5C22" w:rsidRDefault="00614D76" w:rsidP="00614D76">
      <w:pPr>
        <w:spacing w:before="100" w:beforeAutospacing="1" w:after="100" w:afterAutospacing="1" w:line="240" w:lineRule="auto"/>
        <w:rPr>
          <w:rFonts w:eastAsia="Times New Roman" w:cs="Times New Roman"/>
          <w:lang w:eastAsia="de-DE"/>
        </w:rPr>
      </w:pPr>
      <w:r w:rsidRPr="00AB5C22">
        <w:rPr>
          <w:rFonts w:eastAsia="Times New Roman" w:cs="Times New Roman"/>
          <w:lang w:eastAsia="de-DE"/>
        </w:rPr>
        <w:t xml:space="preserve">Der Band beschränkt sich dabei nicht auf eine finanzökonomische Sichtweise sondern bezieht im Sinne einer politischen Ökonomie die politischen, sozialen und demokratierelevanten Dimensionen des Finanzsystems mit ein. Ausführlich werden emanzipatorische Alternativen zum großen Kasino dargestellt – von realpolitische relativ einfach machbaren Reformen bis hin zu weiter ausgreifenden Zukunftsvorstellungen für ein Finanzsystem, das im Interesse der Allgemeinheit funktioniert. </w:t>
      </w:r>
    </w:p>
    <w:p w:rsidR="00AB5C22" w:rsidRDefault="00614D76" w:rsidP="00582D2D">
      <w:pPr>
        <w:spacing w:after="0" w:line="240" w:lineRule="auto"/>
        <w:rPr>
          <w:rFonts w:eastAsia="Times New Roman" w:cs="Times New Roman"/>
          <w:b/>
          <w:lang w:eastAsia="de-DE"/>
        </w:rPr>
      </w:pPr>
      <w:r w:rsidRPr="00AB5C22">
        <w:rPr>
          <w:rFonts w:eastAsia="Times New Roman" w:cs="Times New Roman"/>
          <w:b/>
          <w:bCs/>
          <w:lang w:eastAsia="de-DE"/>
        </w:rPr>
        <w:t>Die Autorin</w:t>
      </w:r>
      <w:r w:rsidR="00582D2D" w:rsidRPr="00AB5C22">
        <w:rPr>
          <w:rFonts w:eastAsia="Times New Roman" w:cs="Times New Roman"/>
          <w:b/>
          <w:bCs/>
          <w:lang w:eastAsia="de-DE"/>
        </w:rPr>
        <w:t xml:space="preserve"> </w:t>
      </w:r>
      <w:r w:rsidRPr="00AB5C22">
        <w:rPr>
          <w:rFonts w:eastAsia="Times New Roman" w:cs="Times New Roman"/>
          <w:b/>
          <w:bCs/>
          <w:lang w:eastAsia="de-DE"/>
        </w:rPr>
        <w:t xml:space="preserve">Isabelle </w:t>
      </w:r>
      <w:proofErr w:type="spellStart"/>
      <w:r w:rsidRPr="00AB5C22">
        <w:rPr>
          <w:rFonts w:eastAsia="Times New Roman" w:cs="Times New Roman"/>
          <w:b/>
          <w:bCs/>
          <w:lang w:eastAsia="de-DE"/>
        </w:rPr>
        <w:t>Bourboulon</w:t>
      </w:r>
      <w:proofErr w:type="spellEnd"/>
      <w:r w:rsidRPr="00AB5C22">
        <w:rPr>
          <w:rFonts w:eastAsia="Times New Roman" w:cs="Times New Roman"/>
          <w:lang w:eastAsia="de-DE"/>
        </w:rPr>
        <w:t xml:space="preserve"> ist Journalistin, Buchautorin und Radioproduzentin u.a. für France Culture und Le Monde </w:t>
      </w:r>
      <w:proofErr w:type="spellStart"/>
      <w:r w:rsidRPr="00AB5C22">
        <w:rPr>
          <w:rFonts w:eastAsia="Times New Roman" w:cs="Times New Roman"/>
          <w:lang w:eastAsia="de-DE"/>
        </w:rPr>
        <w:t>Diplomatique</w:t>
      </w:r>
      <w:proofErr w:type="spellEnd"/>
      <w:r w:rsidRPr="00AB5C22">
        <w:rPr>
          <w:rFonts w:eastAsia="Times New Roman" w:cs="Times New Roman"/>
          <w:lang w:eastAsia="de-DE"/>
        </w:rPr>
        <w:t>.</w:t>
      </w:r>
      <w:r w:rsidR="00582D2D" w:rsidRPr="00AB5C22">
        <w:rPr>
          <w:rFonts w:eastAsia="Times New Roman" w:cs="Times New Roman"/>
          <w:lang w:eastAsia="de-DE"/>
        </w:rPr>
        <w:t xml:space="preserve"> </w:t>
      </w:r>
    </w:p>
    <w:p w:rsidR="00AB5C22" w:rsidRDefault="00AB5C22" w:rsidP="00AB5C22">
      <w:pPr>
        <w:spacing w:after="0" w:line="240" w:lineRule="auto"/>
      </w:pPr>
      <w:r w:rsidRPr="00AB5C22">
        <w:rPr>
          <w:rFonts w:eastAsia="Times New Roman" w:cs="Times New Roman"/>
          <w:b/>
          <w:lang w:eastAsia="de-DE"/>
        </w:rPr>
        <w:lastRenderedPageBreak/>
        <w:t xml:space="preserve">Der Ko-Autor und Übersetzer Peter Wahl </w:t>
      </w:r>
      <w:r w:rsidRPr="00AB5C22">
        <w:rPr>
          <w:rFonts w:eastAsia="Times New Roman" w:cs="Times New Roman"/>
          <w:lang w:eastAsia="de-DE"/>
        </w:rPr>
        <w:t xml:space="preserve">ist </w:t>
      </w:r>
      <w:r w:rsidRPr="00AB5C22">
        <w:t xml:space="preserve">Vorstandsvorsitzender der </w:t>
      </w:r>
      <w:hyperlink r:id="rId8" w:tooltip="Nichtregierungsorganisation" w:history="1">
        <w:r w:rsidRPr="00AB5C22">
          <w:rPr>
            <w:rStyle w:val="Hyperlink"/>
            <w:color w:val="auto"/>
            <w:u w:val="none"/>
          </w:rPr>
          <w:t>Nichtregierungs-organisation</w:t>
        </w:r>
      </w:hyperlink>
      <w:r w:rsidRPr="00AB5C22">
        <w:t xml:space="preserve"> </w:t>
      </w:r>
      <w:hyperlink r:id="rId9" w:tooltip="World Economy, Ecology &amp; Development" w:history="1">
        <w:r w:rsidRPr="00AB5C22">
          <w:rPr>
            <w:rStyle w:val="Hyperlink"/>
            <w:color w:val="auto"/>
            <w:u w:val="none"/>
          </w:rPr>
          <w:t>Weltwirtschaft, Ökologie &amp; Entwicklung</w:t>
        </w:r>
      </w:hyperlink>
      <w:r w:rsidRPr="00AB5C22">
        <w:t xml:space="preserve"> (WEED).</w:t>
      </w:r>
      <w:hyperlink r:id="rId10" w:anchor="cite_note-1" w:history="1">
        <w:r w:rsidRPr="00AB5C22">
          <w:rPr>
            <w:rStyle w:val="Hyperlink"/>
            <w:vertAlign w:val="superscript"/>
          </w:rPr>
          <w:t>[</w:t>
        </w:r>
      </w:hyperlink>
      <w:r w:rsidRPr="00AB5C22">
        <w:t xml:space="preserve">Er war Gründungsmitglied und Mitglied des Koordinierungskreises von </w:t>
      </w:r>
      <w:hyperlink r:id="rId11" w:tooltip="Attac" w:history="1">
        <w:proofErr w:type="spellStart"/>
        <w:r w:rsidRPr="00AB5C22">
          <w:rPr>
            <w:rStyle w:val="Hyperlink"/>
          </w:rPr>
          <w:t>Attac</w:t>
        </w:r>
        <w:proofErr w:type="spellEnd"/>
      </w:hyperlink>
      <w:r w:rsidRPr="00AB5C22">
        <w:t xml:space="preserve"> Deutschland von 2001 bis 2007.</w:t>
      </w:r>
      <w:r>
        <w:t xml:space="preserve"> </w:t>
      </w:r>
    </w:p>
    <w:p w:rsidR="00AB5C22" w:rsidRPr="00AB5C22" w:rsidRDefault="00AB5C22" w:rsidP="00AB5C22">
      <w:pPr>
        <w:spacing w:after="0" w:line="240" w:lineRule="auto"/>
        <w:ind w:left="4956" w:firstLine="708"/>
        <w:rPr>
          <w:rFonts w:eastAsia="Times New Roman" w:cs="Times New Roman"/>
          <w:lang w:eastAsia="de-DE"/>
        </w:rPr>
      </w:pPr>
      <w:proofErr w:type="spellStart"/>
      <w:r w:rsidRPr="00AB5C22">
        <w:rPr>
          <w:rFonts w:eastAsia="Times New Roman" w:cs="Times New Roman"/>
          <w:lang w:eastAsia="de-DE"/>
        </w:rPr>
        <w:t>ViSdP</w:t>
      </w:r>
      <w:proofErr w:type="spellEnd"/>
      <w:r w:rsidRPr="00AB5C22">
        <w:rPr>
          <w:rFonts w:eastAsia="Times New Roman" w:cs="Times New Roman"/>
          <w:lang w:eastAsia="de-DE"/>
        </w:rPr>
        <w:t xml:space="preserve">: C. </w:t>
      </w:r>
      <w:proofErr w:type="spellStart"/>
      <w:r w:rsidRPr="00AB5C22">
        <w:rPr>
          <w:rFonts w:eastAsia="Times New Roman" w:cs="Times New Roman"/>
          <w:lang w:eastAsia="de-DE"/>
        </w:rPr>
        <w:t>Lienkamp</w:t>
      </w:r>
      <w:proofErr w:type="spellEnd"/>
      <w:r>
        <w:rPr>
          <w:rFonts w:eastAsia="Times New Roman" w:cs="Times New Roman"/>
          <w:lang w:eastAsia="de-DE"/>
        </w:rPr>
        <w:t>/</w:t>
      </w:r>
      <w:r w:rsidRPr="00AB5C22">
        <w:rPr>
          <w:rFonts w:eastAsia="Times New Roman" w:cs="Times New Roman"/>
          <w:lang w:eastAsia="de-DE"/>
        </w:rPr>
        <w:t xml:space="preserve"> </w:t>
      </w:r>
      <w:proofErr w:type="spellStart"/>
      <w:r w:rsidRPr="00AB5C22">
        <w:rPr>
          <w:rFonts w:eastAsia="Times New Roman" w:cs="Times New Roman"/>
          <w:lang w:eastAsia="de-DE"/>
        </w:rPr>
        <w:t>attac</w:t>
      </w:r>
      <w:proofErr w:type="spellEnd"/>
      <w:r w:rsidRPr="00AB5C22">
        <w:rPr>
          <w:rFonts w:eastAsia="Times New Roman" w:cs="Times New Roman"/>
          <w:lang w:eastAsia="de-DE"/>
        </w:rPr>
        <w:t xml:space="preserve"> Freiburg</w:t>
      </w:r>
    </w:p>
    <w:p w:rsidR="00AB5C22" w:rsidRDefault="00AB5C22" w:rsidP="00582D2D">
      <w:pPr>
        <w:spacing w:after="0" w:line="240" w:lineRule="auto"/>
        <w:rPr>
          <w:rFonts w:ascii="Times New Roman" w:eastAsia="Times New Roman" w:hAnsi="Times New Roman" w:cs="Times New Roman"/>
          <w:sz w:val="24"/>
          <w:szCs w:val="24"/>
          <w:lang w:eastAsia="de-DE"/>
        </w:rPr>
      </w:pPr>
    </w:p>
    <w:p w:rsidR="00582D2D" w:rsidRPr="00DD1CF1" w:rsidRDefault="00582D2D" w:rsidP="00582D2D">
      <w:pPr>
        <w:spacing w:after="0" w:line="240" w:lineRule="auto"/>
        <w:rPr>
          <w:rFonts w:ascii="Times New Roman" w:eastAsia="Times New Roman" w:hAnsi="Times New Roman" w:cs="Times New Roman"/>
          <w:sz w:val="24"/>
          <w:szCs w:val="24"/>
          <w:lang w:val="fr-FR" w:eastAsia="de-DE"/>
        </w:rPr>
      </w:pPr>
      <w:r w:rsidRPr="00DD1CF1">
        <w:rPr>
          <w:rFonts w:ascii="Times New Roman" w:eastAsia="Times New Roman" w:hAnsi="Times New Roman" w:cs="Times New Roman"/>
          <w:sz w:val="24"/>
          <w:szCs w:val="24"/>
          <w:lang w:val="fr-FR" w:eastAsia="de-DE"/>
        </w:rPr>
        <w:t xml:space="preserve">Dix ans après la crise financière de 2008, l’époque est toujours aussi favorable à la finance, aux fonds d’investissement et aux banques. Les timides réformes engagées depuis n’ont pas réussi à ébranler sérieusement leur pouvoir. Sans compter qu’un nouveau cycle de dérégulation financière voit le jour en Europe et aux États-Unis. </w:t>
      </w:r>
    </w:p>
    <w:p w:rsidR="00582D2D" w:rsidRPr="00DD1CF1" w:rsidRDefault="00582D2D" w:rsidP="00582D2D">
      <w:pPr>
        <w:spacing w:after="0" w:line="240" w:lineRule="auto"/>
        <w:rPr>
          <w:rFonts w:ascii="Times New Roman" w:eastAsia="Times New Roman" w:hAnsi="Times New Roman" w:cs="Times New Roman"/>
          <w:sz w:val="24"/>
          <w:szCs w:val="24"/>
          <w:lang w:val="fr-FR" w:eastAsia="de-DE"/>
        </w:rPr>
      </w:pPr>
    </w:p>
    <w:p w:rsidR="00582D2D" w:rsidRPr="00DD1CF1" w:rsidRDefault="00582D2D" w:rsidP="00582D2D">
      <w:pPr>
        <w:spacing w:after="0" w:line="240" w:lineRule="auto"/>
        <w:rPr>
          <w:rFonts w:ascii="Times New Roman" w:eastAsia="Times New Roman" w:hAnsi="Times New Roman" w:cs="Times New Roman"/>
          <w:sz w:val="24"/>
          <w:szCs w:val="24"/>
          <w:lang w:val="fr-FR" w:eastAsia="de-DE"/>
        </w:rPr>
      </w:pPr>
      <w:r w:rsidRPr="00DD1CF1">
        <w:rPr>
          <w:rFonts w:ascii="Times New Roman" w:eastAsia="Times New Roman" w:hAnsi="Times New Roman" w:cs="Times New Roman"/>
          <w:sz w:val="24"/>
          <w:szCs w:val="24"/>
          <w:lang w:val="fr-FR" w:eastAsia="de-DE"/>
        </w:rPr>
        <w:t xml:space="preserve">Mais, aujourd’hui, de plus en plus de gens ne supportent plus de devoir payer pour les dérives du secteur financier. Plus encore, ils ne croient plus que la croissance est sans limites, que la question écologique est secondaire, et qu’une société peut vivre sans désordre avec de fortes inégalités. </w:t>
      </w:r>
    </w:p>
    <w:p w:rsidR="00582D2D" w:rsidRPr="00DD1CF1" w:rsidRDefault="00582D2D" w:rsidP="00582D2D">
      <w:pPr>
        <w:spacing w:after="0" w:line="240" w:lineRule="auto"/>
        <w:rPr>
          <w:rFonts w:ascii="Times New Roman" w:eastAsia="Times New Roman" w:hAnsi="Times New Roman" w:cs="Times New Roman"/>
          <w:sz w:val="24"/>
          <w:szCs w:val="24"/>
          <w:lang w:val="fr-FR" w:eastAsia="de-DE"/>
        </w:rPr>
      </w:pPr>
    </w:p>
    <w:p w:rsidR="00582D2D" w:rsidRDefault="00582D2D" w:rsidP="00AB5C22">
      <w:r w:rsidRPr="00DD1CF1">
        <w:rPr>
          <w:rFonts w:ascii="Times New Roman" w:eastAsia="Times New Roman" w:hAnsi="Times New Roman" w:cs="Times New Roman"/>
          <w:sz w:val="24"/>
          <w:szCs w:val="24"/>
          <w:lang w:val="fr-FR" w:eastAsia="de-DE"/>
        </w:rPr>
        <w:t xml:space="preserve">Publié en plusieurs langues (en français, anglais, allemand et espagnol), ce livre donne des clés de compréhension aux citoyens afin qu’ils s’approprient le débat sur la finance. Il présente les réformes nécessaires pour mettre la finance au service de la société. </w:t>
      </w:r>
      <w:r w:rsidRPr="00614D76">
        <w:rPr>
          <w:rFonts w:ascii="Times New Roman" w:eastAsia="Times New Roman" w:hAnsi="Times New Roman" w:cs="Times New Roman"/>
          <w:sz w:val="24"/>
          <w:szCs w:val="24"/>
          <w:lang w:val="en-US" w:eastAsia="de-DE"/>
        </w:rPr>
        <w:t xml:space="preserve">Il </w:t>
      </w:r>
      <w:proofErr w:type="spellStart"/>
      <w:r w:rsidRPr="00614D76">
        <w:rPr>
          <w:rFonts w:ascii="Times New Roman" w:eastAsia="Times New Roman" w:hAnsi="Times New Roman" w:cs="Times New Roman"/>
          <w:sz w:val="24"/>
          <w:szCs w:val="24"/>
          <w:lang w:val="en-US" w:eastAsia="de-DE"/>
        </w:rPr>
        <w:t>est</w:t>
      </w:r>
      <w:proofErr w:type="spellEnd"/>
      <w:r w:rsidRPr="00614D76">
        <w:rPr>
          <w:rFonts w:ascii="Times New Roman" w:eastAsia="Times New Roman" w:hAnsi="Times New Roman" w:cs="Times New Roman"/>
          <w:sz w:val="24"/>
          <w:szCs w:val="24"/>
          <w:lang w:val="en-US" w:eastAsia="de-DE"/>
        </w:rPr>
        <w:t xml:space="preserve"> </w:t>
      </w:r>
      <w:proofErr w:type="spellStart"/>
      <w:r w:rsidRPr="00614D76">
        <w:rPr>
          <w:rFonts w:ascii="Times New Roman" w:eastAsia="Times New Roman" w:hAnsi="Times New Roman" w:cs="Times New Roman"/>
          <w:sz w:val="24"/>
          <w:szCs w:val="24"/>
          <w:lang w:val="en-US" w:eastAsia="de-DE"/>
        </w:rPr>
        <w:t>aussi</w:t>
      </w:r>
      <w:proofErr w:type="spellEnd"/>
      <w:r w:rsidRPr="00614D76">
        <w:rPr>
          <w:rFonts w:ascii="Times New Roman" w:eastAsia="Times New Roman" w:hAnsi="Times New Roman" w:cs="Times New Roman"/>
          <w:sz w:val="24"/>
          <w:szCs w:val="24"/>
          <w:lang w:val="en-US" w:eastAsia="de-DE"/>
        </w:rPr>
        <w:t xml:space="preserve"> le support </w:t>
      </w:r>
      <w:proofErr w:type="spellStart"/>
      <w:r w:rsidRPr="00614D76">
        <w:rPr>
          <w:rFonts w:ascii="Times New Roman" w:eastAsia="Times New Roman" w:hAnsi="Times New Roman" w:cs="Times New Roman"/>
          <w:sz w:val="24"/>
          <w:szCs w:val="24"/>
          <w:lang w:val="en-US" w:eastAsia="de-DE"/>
        </w:rPr>
        <w:t>d’une</w:t>
      </w:r>
      <w:proofErr w:type="spellEnd"/>
      <w:r w:rsidRPr="00614D76">
        <w:rPr>
          <w:rFonts w:ascii="Times New Roman" w:eastAsia="Times New Roman" w:hAnsi="Times New Roman" w:cs="Times New Roman"/>
          <w:sz w:val="24"/>
          <w:szCs w:val="24"/>
          <w:lang w:val="en-US" w:eastAsia="de-DE"/>
        </w:rPr>
        <w:t xml:space="preserve"> </w:t>
      </w:r>
      <w:proofErr w:type="spellStart"/>
      <w:r w:rsidRPr="00614D76">
        <w:rPr>
          <w:rFonts w:ascii="Times New Roman" w:eastAsia="Times New Roman" w:hAnsi="Times New Roman" w:cs="Times New Roman"/>
          <w:sz w:val="24"/>
          <w:szCs w:val="24"/>
          <w:lang w:val="en-US" w:eastAsia="de-DE"/>
        </w:rPr>
        <w:t>vaste</w:t>
      </w:r>
      <w:proofErr w:type="spellEnd"/>
      <w:r w:rsidRPr="00614D76">
        <w:rPr>
          <w:rFonts w:ascii="Times New Roman" w:eastAsia="Times New Roman" w:hAnsi="Times New Roman" w:cs="Times New Roman"/>
          <w:sz w:val="24"/>
          <w:szCs w:val="24"/>
          <w:lang w:val="en-US" w:eastAsia="de-DE"/>
        </w:rPr>
        <w:t xml:space="preserve"> </w:t>
      </w:r>
      <w:proofErr w:type="spellStart"/>
      <w:r w:rsidRPr="00614D76">
        <w:rPr>
          <w:rFonts w:ascii="Times New Roman" w:eastAsia="Times New Roman" w:hAnsi="Times New Roman" w:cs="Times New Roman"/>
          <w:sz w:val="24"/>
          <w:szCs w:val="24"/>
          <w:lang w:val="en-US" w:eastAsia="de-DE"/>
        </w:rPr>
        <w:t>campagne</w:t>
      </w:r>
      <w:proofErr w:type="spellEnd"/>
      <w:r w:rsidRPr="00614D76">
        <w:rPr>
          <w:rFonts w:ascii="Times New Roman" w:eastAsia="Times New Roman" w:hAnsi="Times New Roman" w:cs="Times New Roman"/>
          <w:sz w:val="24"/>
          <w:szCs w:val="24"/>
          <w:lang w:val="en-US" w:eastAsia="de-DE"/>
        </w:rPr>
        <w:t xml:space="preserve">, « 10 </w:t>
      </w:r>
      <w:proofErr w:type="spellStart"/>
      <w:r w:rsidRPr="00614D76">
        <w:rPr>
          <w:rFonts w:ascii="Times New Roman" w:eastAsia="Times New Roman" w:hAnsi="Times New Roman" w:cs="Times New Roman"/>
          <w:sz w:val="24"/>
          <w:szCs w:val="24"/>
          <w:lang w:val="en-US" w:eastAsia="de-DE"/>
        </w:rPr>
        <w:t>ans</w:t>
      </w:r>
      <w:proofErr w:type="spellEnd"/>
      <w:r w:rsidRPr="00614D76">
        <w:rPr>
          <w:rFonts w:ascii="Times New Roman" w:eastAsia="Times New Roman" w:hAnsi="Times New Roman" w:cs="Times New Roman"/>
          <w:sz w:val="24"/>
          <w:szCs w:val="24"/>
          <w:lang w:val="en-US" w:eastAsia="de-DE"/>
        </w:rPr>
        <w:t xml:space="preserve"> après la </w:t>
      </w:r>
      <w:proofErr w:type="spellStart"/>
      <w:r w:rsidRPr="00614D76">
        <w:rPr>
          <w:rFonts w:ascii="Times New Roman" w:eastAsia="Times New Roman" w:hAnsi="Times New Roman" w:cs="Times New Roman"/>
          <w:sz w:val="24"/>
          <w:szCs w:val="24"/>
          <w:lang w:val="en-US" w:eastAsia="de-DE"/>
        </w:rPr>
        <w:t>crise</w:t>
      </w:r>
      <w:proofErr w:type="spellEnd"/>
      <w:r w:rsidRPr="00614D76">
        <w:rPr>
          <w:rFonts w:ascii="Times New Roman" w:eastAsia="Times New Roman" w:hAnsi="Times New Roman" w:cs="Times New Roman"/>
          <w:sz w:val="24"/>
          <w:szCs w:val="24"/>
          <w:lang w:val="en-US" w:eastAsia="de-DE"/>
        </w:rPr>
        <w:t xml:space="preserve"> », </w:t>
      </w:r>
      <w:proofErr w:type="spellStart"/>
      <w:r w:rsidRPr="00614D76">
        <w:rPr>
          <w:rFonts w:ascii="Times New Roman" w:eastAsia="Times New Roman" w:hAnsi="Times New Roman" w:cs="Times New Roman"/>
          <w:sz w:val="24"/>
          <w:szCs w:val="24"/>
          <w:lang w:val="en-US" w:eastAsia="de-DE"/>
        </w:rPr>
        <w:t>organisée</w:t>
      </w:r>
      <w:proofErr w:type="spellEnd"/>
      <w:r w:rsidRPr="00614D76">
        <w:rPr>
          <w:rFonts w:ascii="Times New Roman" w:eastAsia="Times New Roman" w:hAnsi="Times New Roman" w:cs="Times New Roman"/>
          <w:sz w:val="24"/>
          <w:szCs w:val="24"/>
          <w:lang w:val="en-US" w:eastAsia="de-DE"/>
        </w:rPr>
        <w:t xml:space="preserve"> par les </w:t>
      </w:r>
      <w:proofErr w:type="spellStart"/>
      <w:r w:rsidRPr="00614D76">
        <w:rPr>
          <w:rFonts w:ascii="Times New Roman" w:eastAsia="Times New Roman" w:hAnsi="Times New Roman" w:cs="Times New Roman"/>
          <w:sz w:val="24"/>
          <w:szCs w:val="24"/>
          <w:lang w:val="en-US" w:eastAsia="de-DE"/>
        </w:rPr>
        <w:t>mouvements</w:t>
      </w:r>
      <w:proofErr w:type="spellEnd"/>
      <w:r w:rsidRPr="00614D76">
        <w:rPr>
          <w:rFonts w:ascii="Times New Roman" w:eastAsia="Times New Roman" w:hAnsi="Times New Roman" w:cs="Times New Roman"/>
          <w:sz w:val="24"/>
          <w:szCs w:val="24"/>
          <w:lang w:val="en-US" w:eastAsia="de-DE"/>
        </w:rPr>
        <w:t xml:space="preserve"> </w:t>
      </w:r>
      <w:proofErr w:type="spellStart"/>
      <w:r w:rsidRPr="00614D76">
        <w:rPr>
          <w:rFonts w:ascii="Times New Roman" w:eastAsia="Times New Roman" w:hAnsi="Times New Roman" w:cs="Times New Roman"/>
          <w:sz w:val="24"/>
          <w:szCs w:val="24"/>
          <w:lang w:val="en-US" w:eastAsia="de-DE"/>
        </w:rPr>
        <w:t>sociaux</w:t>
      </w:r>
      <w:proofErr w:type="spellEnd"/>
      <w:r w:rsidRPr="00614D76">
        <w:rPr>
          <w:rFonts w:ascii="Times New Roman" w:eastAsia="Times New Roman" w:hAnsi="Times New Roman" w:cs="Times New Roman"/>
          <w:sz w:val="24"/>
          <w:szCs w:val="24"/>
          <w:lang w:val="en-US" w:eastAsia="de-DE"/>
        </w:rPr>
        <w:t xml:space="preserve"> et </w:t>
      </w:r>
      <w:proofErr w:type="spellStart"/>
      <w:r w:rsidRPr="00614D76">
        <w:rPr>
          <w:rFonts w:ascii="Times New Roman" w:eastAsia="Times New Roman" w:hAnsi="Times New Roman" w:cs="Times New Roman"/>
          <w:sz w:val="24"/>
          <w:szCs w:val="24"/>
          <w:lang w:val="en-US" w:eastAsia="de-DE"/>
        </w:rPr>
        <w:t>citoyens</w:t>
      </w:r>
      <w:proofErr w:type="spellEnd"/>
      <w:r w:rsidRPr="00614D76">
        <w:rPr>
          <w:rFonts w:ascii="Times New Roman" w:eastAsia="Times New Roman" w:hAnsi="Times New Roman" w:cs="Times New Roman"/>
          <w:sz w:val="24"/>
          <w:szCs w:val="24"/>
          <w:lang w:val="en-US" w:eastAsia="de-DE"/>
        </w:rPr>
        <w:t xml:space="preserve"> </w:t>
      </w:r>
      <w:proofErr w:type="spellStart"/>
      <w:r w:rsidRPr="00614D76">
        <w:rPr>
          <w:rFonts w:ascii="Times New Roman" w:eastAsia="Times New Roman" w:hAnsi="Times New Roman" w:cs="Times New Roman"/>
          <w:sz w:val="24"/>
          <w:szCs w:val="24"/>
          <w:lang w:val="en-US" w:eastAsia="de-DE"/>
        </w:rPr>
        <w:t>européens</w:t>
      </w:r>
      <w:proofErr w:type="spellEnd"/>
      <w:r w:rsidRPr="00614D76">
        <w:rPr>
          <w:rFonts w:ascii="Times New Roman" w:eastAsia="Times New Roman" w:hAnsi="Times New Roman" w:cs="Times New Roman"/>
          <w:sz w:val="24"/>
          <w:szCs w:val="24"/>
          <w:lang w:val="en-US" w:eastAsia="de-DE"/>
        </w:rPr>
        <w:t xml:space="preserve">, </w:t>
      </w:r>
      <w:proofErr w:type="spellStart"/>
      <w:r w:rsidRPr="00614D76">
        <w:rPr>
          <w:rFonts w:ascii="Times New Roman" w:eastAsia="Times New Roman" w:hAnsi="Times New Roman" w:cs="Times New Roman"/>
          <w:sz w:val="24"/>
          <w:szCs w:val="24"/>
          <w:lang w:val="en-US" w:eastAsia="de-DE"/>
        </w:rPr>
        <w:t>dont</w:t>
      </w:r>
      <w:proofErr w:type="spellEnd"/>
      <w:r w:rsidRPr="00614D76">
        <w:rPr>
          <w:rFonts w:ascii="Times New Roman" w:eastAsia="Times New Roman" w:hAnsi="Times New Roman" w:cs="Times New Roman"/>
          <w:sz w:val="24"/>
          <w:szCs w:val="24"/>
          <w:lang w:val="en-US" w:eastAsia="de-DE"/>
        </w:rPr>
        <w:t xml:space="preserve"> le point culminant </w:t>
      </w:r>
      <w:proofErr w:type="spellStart"/>
      <w:r w:rsidRPr="00614D76">
        <w:rPr>
          <w:rFonts w:ascii="Times New Roman" w:eastAsia="Times New Roman" w:hAnsi="Times New Roman" w:cs="Times New Roman"/>
          <w:sz w:val="24"/>
          <w:szCs w:val="24"/>
          <w:lang w:val="en-US" w:eastAsia="de-DE"/>
        </w:rPr>
        <w:t>est</w:t>
      </w:r>
      <w:proofErr w:type="spellEnd"/>
      <w:r w:rsidRPr="00614D76">
        <w:rPr>
          <w:rFonts w:ascii="Times New Roman" w:eastAsia="Times New Roman" w:hAnsi="Times New Roman" w:cs="Times New Roman"/>
          <w:sz w:val="24"/>
          <w:szCs w:val="24"/>
          <w:lang w:val="en-US" w:eastAsia="de-DE"/>
        </w:rPr>
        <w:t xml:space="preserve"> </w:t>
      </w:r>
      <w:proofErr w:type="spellStart"/>
      <w:r w:rsidRPr="00614D76">
        <w:rPr>
          <w:rFonts w:ascii="Times New Roman" w:eastAsia="Times New Roman" w:hAnsi="Times New Roman" w:cs="Times New Roman"/>
          <w:sz w:val="24"/>
          <w:szCs w:val="24"/>
          <w:lang w:val="en-US" w:eastAsia="de-DE"/>
        </w:rPr>
        <w:t>fixé</w:t>
      </w:r>
      <w:proofErr w:type="spellEnd"/>
      <w:r w:rsidRPr="00614D76">
        <w:rPr>
          <w:rFonts w:ascii="Times New Roman" w:eastAsia="Times New Roman" w:hAnsi="Times New Roman" w:cs="Times New Roman"/>
          <w:sz w:val="24"/>
          <w:szCs w:val="24"/>
          <w:lang w:val="en-US" w:eastAsia="de-DE"/>
        </w:rPr>
        <w:t xml:space="preserve"> au 15 </w:t>
      </w:r>
      <w:proofErr w:type="spellStart"/>
      <w:r w:rsidRPr="00614D76">
        <w:rPr>
          <w:rFonts w:ascii="Times New Roman" w:eastAsia="Times New Roman" w:hAnsi="Times New Roman" w:cs="Times New Roman"/>
          <w:sz w:val="24"/>
          <w:szCs w:val="24"/>
          <w:lang w:val="en-US" w:eastAsia="de-DE"/>
        </w:rPr>
        <w:t>septembre</w:t>
      </w:r>
      <w:proofErr w:type="spellEnd"/>
      <w:r w:rsidRPr="00614D76">
        <w:rPr>
          <w:rFonts w:ascii="Times New Roman" w:eastAsia="Times New Roman" w:hAnsi="Times New Roman" w:cs="Times New Roman"/>
          <w:sz w:val="24"/>
          <w:szCs w:val="24"/>
          <w:lang w:val="en-US" w:eastAsia="de-DE"/>
        </w:rPr>
        <w:t xml:space="preserve"> 2018, date </w:t>
      </w:r>
      <w:proofErr w:type="spellStart"/>
      <w:r w:rsidRPr="00614D76">
        <w:rPr>
          <w:rFonts w:ascii="Times New Roman" w:eastAsia="Times New Roman" w:hAnsi="Times New Roman" w:cs="Times New Roman"/>
          <w:sz w:val="24"/>
          <w:szCs w:val="24"/>
          <w:lang w:val="en-US" w:eastAsia="de-DE"/>
        </w:rPr>
        <w:t>anniversaire</w:t>
      </w:r>
      <w:proofErr w:type="spellEnd"/>
      <w:r w:rsidRPr="00614D76">
        <w:rPr>
          <w:rFonts w:ascii="Times New Roman" w:eastAsia="Times New Roman" w:hAnsi="Times New Roman" w:cs="Times New Roman"/>
          <w:sz w:val="24"/>
          <w:szCs w:val="24"/>
          <w:lang w:val="en-US" w:eastAsia="de-DE"/>
        </w:rPr>
        <w:t xml:space="preserve"> de la chute de la </w:t>
      </w:r>
      <w:proofErr w:type="spellStart"/>
      <w:r w:rsidRPr="00614D76">
        <w:rPr>
          <w:rFonts w:ascii="Times New Roman" w:eastAsia="Times New Roman" w:hAnsi="Times New Roman" w:cs="Times New Roman"/>
          <w:sz w:val="24"/>
          <w:szCs w:val="24"/>
          <w:lang w:val="en-US" w:eastAsia="de-DE"/>
        </w:rPr>
        <w:t>banque</w:t>
      </w:r>
      <w:proofErr w:type="spellEnd"/>
      <w:r w:rsidRPr="00614D76">
        <w:rPr>
          <w:rFonts w:ascii="Times New Roman" w:eastAsia="Times New Roman" w:hAnsi="Times New Roman" w:cs="Times New Roman"/>
          <w:sz w:val="24"/>
          <w:szCs w:val="24"/>
          <w:lang w:val="en-US" w:eastAsia="de-DE"/>
        </w:rPr>
        <w:t xml:space="preserve"> Lehman Brothers en 2008, qui a </w:t>
      </w:r>
      <w:proofErr w:type="spellStart"/>
      <w:r w:rsidRPr="00614D76">
        <w:rPr>
          <w:rFonts w:ascii="Times New Roman" w:eastAsia="Times New Roman" w:hAnsi="Times New Roman" w:cs="Times New Roman"/>
          <w:sz w:val="24"/>
          <w:szCs w:val="24"/>
          <w:lang w:val="en-US" w:eastAsia="de-DE"/>
        </w:rPr>
        <w:t>marqué</w:t>
      </w:r>
      <w:proofErr w:type="spellEnd"/>
      <w:r w:rsidRPr="00614D76">
        <w:rPr>
          <w:rFonts w:ascii="Times New Roman" w:eastAsia="Times New Roman" w:hAnsi="Times New Roman" w:cs="Times New Roman"/>
          <w:sz w:val="24"/>
          <w:szCs w:val="24"/>
          <w:lang w:val="en-US" w:eastAsia="de-DE"/>
        </w:rPr>
        <w:t xml:space="preserve"> le début de la </w:t>
      </w:r>
      <w:proofErr w:type="spellStart"/>
      <w:r w:rsidRPr="00614D76">
        <w:rPr>
          <w:rFonts w:ascii="Times New Roman" w:eastAsia="Times New Roman" w:hAnsi="Times New Roman" w:cs="Times New Roman"/>
          <w:sz w:val="24"/>
          <w:szCs w:val="24"/>
          <w:lang w:val="en-US" w:eastAsia="de-DE"/>
        </w:rPr>
        <w:t>crise</w:t>
      </w:r>
      <w:proofErr w:type="spellEnd"/>
      <w:r w:rsidRPr="00614D76">
        <w:rPr>
          <w:rFonts w:ascii="Times New Roman" w:eastAsia="Times New Roman" w:hAnsi="Times New Roman" w:cs="Times New Roman"/>
          <w:sz w:val="24"/>
          <w:szCs w:val="24"/>
          <w:lang w:val="en-US" w:eastAsia="de-DE"/>
        </w:rPr>
        <w:t xml:space="preserve"> </w:t>
      </w:r>
      <w:proofErr w:type="spellStart"/>
      <w:r w:rsidRPr="00614D76">
        <w:rPr>
          <w:rFonts w:ascii="Times New Roman" w:eastAsia="Times New Roman" w:hAnsi="Times New Roman" w:cs="Times New Roman"/>
          <w:sz w:val="24"/>
          <w:szCs w:val="24"/>
          <w:lang w:val="en-US" w:eastAsia="de-DE"/>
        </w:rPr>
        <w:t>financière</w:t>
      </w:r>
      <w:proofErr w:type="spellEnd"/>
      <w:r w:rsidRPr="00614D76">
        <w:rPr>
          <w:rFonts w:ascii="Times New Roman" w:eastAsia="Times New Roman" w:hAnsi="Times New Roman" w:cs="Times New Roman"/>
          <w:sz w:val="24"/>
          <w:szCs w:val="24"/>
          <w:lang w:val="en-US" w:eastAsia="de-DE"/>
        </w:rPr>
        <w:t xml:space="preserve"> </w:t>
      </w:r>
      <w:proofErr w:type="spellStart"/>
      <w:r w:rsidRPr="00614D76">
        <w:rPr>
          <w:rFonts w:ascii="Times New Roman" w:eastAsia="Times New Roman" w:hAnsi="Times New Roman" w:cs="Times New Roman"/>
          <w:sz w:val="24"/>
          <w:szCs w:val="24"/>
          <w:lang w:val="en-US" w:eastAsia="de-DE"/>
        </w:rPr>
        <w:t>internationale</w:t>
      </w:r>
      <w:proofErr w:type="spellEnd"/>
      <w:r w:rsidRPr="00614D76">
        <w:rPr>
          <w:rFonts w:ascii="Times New Roman" w:eastAsia="Times New Roman" w:hAnsi="Times New Roman" w:cs="Times New Roman"/>
          <w:sz w:val="24"/>
          <w:szCs w:val="24"/>
          <w:lang w:val="en-US" w:eastAsia="de-DE"/>
        </w:rPr>
        <w:t xml:space="preserve">. </w:t>
      </w:r>
    </w:p>
    <w:p w:rsidR="00AB5C22" w:rsidRPr="00DD1CF1" w:rsidRDefault="00AB5C22" w:rsidP="00AB5C22">
      <w:pPr>
        <w:spacing w:after="0" w:line="240" w:lineRule="auto"/>
        <w:rPr>
          <w:rFonts w:ascii="Times New Roman" w:eastAsia="Times New Roman" w:hAnsi="Times New Roman" w:cs="Times New Roman"/>
          <w:sz w:val="24"/>
          <w:szCs w:val="24"/>
          <w:lang w:val="fr-FR" w:eastAsia="de-DE"/>
        </w:rPr>
      </w:pPr>
      <w:proofErr w:type="spellStart"/>
      <w:r w:rsidRPr="00DD1CF1">
        <w:rPr>
          <w:rFonts w:ascii="Times New Roman" w:eastAsia="Times New Roman" w:hAnsi="Times New Roman" w:cs="Times New Roman"/>
          <w:i/>
          <w:iCs/>
          <w:sz w:val="24"/>
          <w:szCs w:val="24"/>
          <w:lang w:val="fr-FR" w:eastAsia="de-DE"/>
        </w:rPr>
        <w:t>Frz</w:t>
      </w:r>
      <w:proofErr w:type="spellEnd"/>
      <w:r w:rsidRPr="00DD1CF1">
        <w:rPr>
          <w:rFonts w:ascii="Times New Roman" w:eastAsia="Times New Roman" w:hAnsi="Times New Roman" w:cs="Times New Roman"/>
          <w:i/>
          <w:iCs/>
          <w:sz w:val="24"/>
          <w:szCs w:val="24"/>
          <w:lang w:val="fr-FR" w:eastAsia="de-DE"/>
        </w:rPr>
        <w:t xml:space="preserve">. </w:t>
      </w:r>
      <w:proofErr w:type="spellStart"/>
      <w:r w:rsidRPr="00DD1CF1">
        <w:rPr>
          <w:rFonts w:ascii="Times New Roman" w:eastAsia="Times New Roman" w:hAnsi="Times New Roman" w:cs="Times New Roman"/>
          <w:i/>
          <w:iCs/>
          <w:sz w:val="24"/>
          <w:szCs w:val="24"/>
          <w:lang w:val="fr-FR" w:eastAsia="de-DE"/>
        </w:rPr>
        <w:t>Ausgabe</w:t>
      </w:r>
      <w:proofErr w:type="spellEnd"/>
      <w:r w:rsidRPr="00DD1CF1">
        <w:rPr>
          <w:rFonts w:ascii="Times New Roman" w:eastAsia="Times New Roman" w:hAnsi="Times New Roman" w:cs="Times New Roman"/>
          <w:i/>
          <w:iCs/>
          <w:sz w:val="24"/>
          <w:szCs w:val="24"/>
          <w:lang w:val="fr-FR" w:eastAsia="de-DE"/>
        </w:rPr>
        <w:t xml:space="preserve">: Coordination : Dominique </w:t>
      </w:r>
      <w:proofErr w:type="spellStart"/>
      <w:r w:rsidRPr="00DD1CF1">
        <w:rPr>
          <w:rFonts w:ascii="Times New Roman" w:eastAsia="Times New Roman" w:hAnsi="Times New Roman" w:cs="Times New Roman"/>
          <w:i/>
          <w:iCs/>
          <w:sz w:val="24"/>
          <w:szCs w:val="24"/>
          <w:lang w:val="fr-FR" w:eastAsia="de-DE"/>
        </w:rPr>
        <w:t>Plihon</w:t>
      </w:r>
      <w:proofErr w:type="spellEnd"/>
      <w:r w:rsidRPr="00DD1CF1">
        <w:rPr>
          <w:rFonts w:ascii="Times New Roman" w:eastAsia="Times New Roman" w:hAnsi="Times New Roman" w:cs="Times New Roman"/>
          <w:i/>
          <w:iCs/>
          <w:sz w:val="24"/>
          <w:szCs w:val="24"/>
          <w:lang w:val="fr-FR" w:eastAsia="de-DE"/>
        </w:rPr>
        <w:t xml:space="preserve"> (Attac France), Myriam Vander </w:t>
      </w:r>
      <w:proofErr w:type="spellStart"/>
      <w:r w:rsidRPr="00DD1CF1">
        <w:rPr>
          <w:rFonts w:ascii="Times New Roman" w:eastAsia="Times New Roman" w:hAnsi="Times New Roman" w:cs="Times New Roman"/>
          <w:i/>
          <w:iCs/>
          <w:sz w:val="24"/>
          <w:szCs w:val="24"/>
          <w:lang w:val="fr-FR" w:eastAsia="de-DE"/>
        </w:rPr>
        <w:t>Stichele</w:t>
      </w:r>
      <w:proofErr w:type="spellEnd"/>
      <w:r w:rsidRPr="00DD1CF1">
        <w:rPr>
          <w:rFonts w:ascii="Times New Roman" w:eastAsia="Times New Roman" w:hAnsi="Times New Roman" w:cs="Times New Roman"/>
          <w:i/>
          <w:iCs/>
          <w:sz w:val="24"/>
          <w:szCs w:val="24"/>
          <w:lang w:val="fr-FR" w:eastAsia="de-DE"/>
        </w:rPr>
        <w:t xml:space="preserve"> (SOMO, Pays Bas) et Peter Wahl (Attac Allemagne), Rédaction : Isabelle </w:t>
      </w:r>
      <w:proofErr w:type="spellStart"/>
      <w:r w:rsidRPr="00DD1CF1">
        <w:rPr>
          <w:rFonts w:ascii="Times New Roman" w:eastAsia="Times New Roman" w:hAnsi="Times New Roman" w:cs="Times New Roman"/>
          <w:i/>
          <w:iCs/>
          <w:sz w:val="24"/>
          <w:szCs w:val="24"/>
          <w:lang w:val="fr-FR" w:eastAsia="de-DE"/>
        </w:rPr>
        <w:t>Bourboulon</w:t>
      </w:r>
      <w:proofErr w:type="spellEnd"/>
      <w:r w:rsidRPr="00DD1CF1">
        <w:rPr>
          <w:rFonts w:ascii="Times New Roman" w:eastAsia="Times New Roman" w:hAnsi="Times New Roman" w:cs="Times New Roman"/>
          <w:i/>
          <w:iCs/>
          <w:sz w:val="24"/>
          <w:szCs w:val="24"/>
          <w:lang w:val="fr-FR" w:eastAsia="de-DE"/>
        </w:rPr>
        <w:t xml:space="preserve"> (Attac France), </w:t>
      </w:r>
      <w:r w:rsidRPr="00DD1CF1">
        <w:rPr>
          <w:rFonts w:ascii="Times New Roman" w:eastAsia="Times New Roman" w:hAnsi="Times New Roman" w:cs="Times New Roman"/>
          <w:bCs/>
          <w:sz w:val="24"/>
          <w:szCs w:val="24"/>
          <w:lang w:val="fr-FR" w:eastAsia="de-DE"/>
        </w:rPr>
        <w:t>Edition Les liens qui libèrent (LLL), juin 2018.</w:t>
      </w:r>
      <w:r w:rsidRPr="00DD1CF1">
        <w:rPr>
          <w:rFonts w:ascii="Times New Roman" w:eastAsia="Times New Roman" w:hAnsi="Times New Roman" w:cs="Times New Roman"/>
          <w:b/>
          <w:bCs/>
          <w:sz w:val="24"/>
          <w:szCs w:val="24"/>
          <w:lang w:val="fr-FR" w:eastAsia="de-DE"/>
        </w:rPr>
        <w:t xml:space="preserve"> </w:t>
      </w:r>
    </w:p>
    <w:p w:rsidR="00AB5C22" w:rsidRDefault="00AB5C22" w:rsidP="00AB5C22">
      <w:pPr>
        <w:pStyle w:val="bodytext"/>
      </w:pPr>
      <w:r>
        <w:t xml:space="preserve">Dt. Ausgabe: Zehn Jahre nach der Lehman Pleite: Für ein Finanzsystem im Interesse der Vielen </w:t>
      </w:r>
      <w:proofErr w:type="spellStart"/>
      <w:r>
        <w:t>AttacBasisTexte</w:t>
      </w:r>
      <w:proofErr w:type="spellEnd"/>
      <w:r>
        <w:t xml:space="preserve"> 53, 96 Seiten | Aus dem Französischen von Peter Wahl | </w:t>
      </w:r>
      <w:r w:rsidRPr="00582D2D">
        <w:rPr>
          <w:bCs/>
        </w:rPr>
        <w:t xml:space="preserve">erscheint im August </w:t>
      </w:r>
      <w:r>
        <w:rPr>
          <w:bCs/>
        </w:rPr>
        <w:t>2018</w:t>
      </w:r>
      <w:r>
        <w:t xml:space="preserve"> | EUR 7.00, ISBN 978-3-89965-838-5 </w:t>
      </w:r>
    </w:p>
    <w:sectPr w:rsidR="00AB5C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D76"/>
    <w:rsid w:val="0016654F"/>
    <w:rsid w:val="002F1839"/>
    <w:rsid w:val="005528A4"/>
    <w:rsid w:val="00582D2D"/>
    <w:rsid w:val="00614D76"/>
    <w:rsid w:val="00624A94"/>
    <w:rsid w:val="009809F1"/>
    <w:rsid w:val="00AB5C22"/>
    <w:rsid w:val="00DD1C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614D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614D7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lue">
    <w:name w:val="blue"/>
    <w:basedOn w:val="Absatz-Standardschriftart"/>
    <w:rsid w:val="00614D76"/>
  </w:style>
  <w:style w:type="character" w:customStyle="1" w:styleId="berschrift1Zchn">
    <w:name w:val="Überschrift 1 Zchn"/>
    <w:basedOn w:val="Absatz-Standardschriftart"/>
    <w:link w:val="berschrift1"/>
    <w:uiPriority w:val="9"/>
    <w:rsid w:val="00614D76"/>
    <w:rPr>
      <w:rFonts w:ascii="Times New Roman" w:eastAsia="Times New Roman" w:hAnsi="Times New Roman" w:cs="Times New Roman"/>
      <w:b/>
      <w:bCs/>
      <w:kern w:val="36"/>
      <w:sz w:val="48"/>
      <w:szCs w:val="48"/>
      <w:lang w:eastAsia="de-DE"/>
    </w:rPr>
  </w:style>
  <w:style w:type="paragraph" w:customStyle="1" w:styleId="author">
    <w:name w:val="author"/>
    <w:basedOn w:val="Standard"/>
    <w:rsid w:val="00614D7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beginn">
    <w:name w:val="HTML Top of Form"/>
    <w:basedOn w:val="Standard"/>
    <w:next w:val="Standard"/>
    <w:link w:val="z-FormularbeginnZchn"/>
    <w:hidden/>
    <w:uiPriority w:val="99"/>
    <w:semiHidden/>
    <w:unhideWhenUsed/>
    <w:rsid w:val="00614D76"/>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614D76"/>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614D76"/>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614D76"/>
    <w:rPr>
      <w:rFonts w:ascii="Arial" w:eastAsia="Times New Roman" w:hAnsi="Arial" w:cs="Arial"/>
      <w:vanish/>
      <w:sz w:val="16"/>
      <w:szCs w:val="16"/>
      <w:lang w:eastAsia="de-DE"/>
    </w:rPr>
  </w:style>
  <w:style w:type="paragraph" w:styleId="Sprechblasentext">
    <w:name w:val="Balloon Text"/>
    <w:basedOn w:val="Standard"/>
    <w:link w:val="SprechblasentextZchn"/>
    <w:uiPriority w:val="99"/>
    <w:semiHidden/>
    <w:unhideWhenUsed/>
    <w:rsid w:val="00614D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4D76"/>
    <w:rPr>
      <w:rFonts w:ascii="Tahoma" w:hAnsi="Tahoma" w:cs="Tahoma"/>
      <w:sz w:val="16"/>
      <w:szCs w:val="16"/>
    </w:rPr>
  </w:style>
  <w:style w:type="character" w:styleId="Fett">
    <w:name w:val="Strong"/>
    <w:basedOn w:val="Absatz-Standardschriftart"/>
    <w:uiPriority w:val="22"/>
    <w:qFormat/>
    <w:rsid w:val="00614D76"/>
    <w:rPr>
      <w:b/>
      <w:bCs/>
    </w:rPr>
  </w:style>
  <w:style w:type="paragraph" w:styleId="StandardWeb">
    <w:name w:val="Normal (Web)"/>
    <w:basedOn w:val="Standard"/>
    <w:uiPriority w:val="99"/>
    <w:semiHidden/>
    <w:unhideWhenUsed/>
    <w:rsid w:val="00614D7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614D76"/>
    <w:rPr>
      <w:i/>
      <w:iCs/>
    </w:rPr>
  </w:style>
  <w:style w:type="character" w:styleId="Hyperlink">
    <w:name w:val="Hyperlink"/>
    <w:basedOn w:val="Absatz-Standardschriftart"/>
    <w:uiPriority w:val="99"/>
    <w:semiHidden/>
    <w:unhideWhenUsed/>
    <w:rsid w:val="00AB5C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614D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614D7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lue">
    <w:name w:val="blue"/>
    <w:basedOn w:val="Absatz-Standardschriftart"/>
    <w:rsid w:val="00614D76"/>
  </w:style>
  <w:style w:type="character" w:customStyle="1" w:styleId="berschrift1Zchn">
    <w:name w:val="Überschrift 1 Zchn"/>
    <w:basedOn w:val="Absatz-Standardschriftart"/>
    <w:link w:val="berschrift1"/>
    <w:uiPriority w:val="9"/>
    <w:rsid w:val="00614D76"/>
    <w:rPr>
      <w:rFonts w:ascii="Times New Roman" w:eastAsia="Times New Roman" w:hAnsi="Times New Roman" w:cs="Times New Roman"/>
      <w:b/>
      <w:bCs/>
      <w:kern w:val="36"/>
      <w:sz w:val="48"/>
      <w:szCs w:val="48"/>
      <w:lang w:eastAsia="de-DE"/>
    </w:rPr>
  </w:style>
  <w:style w:type="paragraph" w:customStyle="1" w:styleId="author">
    <w:name w:val="author"/>
    <w:basedOn w:val="Standard"/>
    <w:rsid w:val="00614D7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beginn">
    <w:name w:val="HTML Top of Form"/>
    <w:basedOn w:val="Standard"/>
    <w:next w:val="Standard"/>
    <w:link w:val="z-FormularbeginnZchn"/>
    <w:hidden/>
    <w:uiPriority w:val="99"/>
    <w:semiHidden/>
    <w:unhideWhenUsed/>
    <w:rsid w:val="00614D76"/>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614D76"/>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614D76"/>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614D76"/>
    <w:rPr>
      <w:rFonts w:ascii="Arial" w:eastAsia="Times New Roman" w:hAnsi="Arial" w:cs="Arial"/>
      <w:vanish/>
      <w:sz w:val="16"/>
      <w:szCs w:val="16"/>
      <w:lang w:eastAsia="de-DE"/>
    </w:rPr>
  </w:style>
  <w:style w:type="paragraph" w:styleId="Sprechblasentext">
    <w:name w:val="Balloon Text"/>
    <w:basedOn w:val="Standard"/>
    <w:link w:val="SprechblasentextZchn"/>
    <w:uiPriority w:val="99"/>
    <w:semiHidden/>
    <w:unhideWhenUsed/>
    <w:rsid w:val="00614D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4D76"/>
    <w:rPr>
      <w:rFonts w:ascii="Tahoma" w:hAnsi="Tahoma" w:cs="Tahoma"/>
      <w:sz w:val="16"/>
      <w:szCs w:val="16"/>
    </w:rPr>
  </w:style>
  <w:style w:type="character" w:styleId="Fett">
    <w:name w:val="Strong"/>
    <w:basedOn w:val="Absatz-Standardschriftart"/>
    <w:uiPriority w:val="22"/>
    <w:qFormat/>
    <w:rsid w:val="00614D76"/>
    <w:rPr>
      <w:b/>
      <w:bCs/>
    </w:rPr>
  </w:style>
  <w:style w:type="paragraph" w:styleId="StandardWeb">
    <w:name w:val="Normal (Web)"/>
    <w:basedOn w:val="Standard"/>
    <w:uiPriority w:val="99"/>
    <w:semiHidden/>
    <w:unhideWhenUsed/>
    <w:rsid w:val="00614D7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614D76"/>
    <w:rPr>
      <w:i/>
      <w:iCs/>
    </w:rPr>
  </w:style>
  <w:style w:type="character" w:styleId="Hyperlink">
    <w:name w:val="Hyperlink"/>
    <w:basedOn w:val="Absatz-Standardschriftart"/>
    <w:uiPriority w:val="99"/>
    <w:semiHidden/>
    <w:unhideWhenUsed/>
    <w:rsid w:val="00AB5C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844676">
      <w:bodyDiv w:val="1"/>
      <w:marLeft w:val="0"/>
      <w:marRight w:val="0"/>
      <w:marTop w:val="0"/>
      <w:marBottom w:val="0"/>
      <w:divBdr>
        <w:top w:val="none" w:sz="0" w:space="0" w:color="auto"/>
        <w:left w:val="none" w:sz="0" w:space="0" w:color="auto"/>
        <w:bottom w:val="none" w:sz="0" w:space="0" w:color="auto"/>
        <w:right w:val="none" w:sz="0" w:space="0" w:color="auto"/>
      </w:divBdr>
    </w:div>
    <w:div w:id="963006429">
      <w:bodyDiv w:val="1"/>
      <w:marLeft w:val="0"/>
      <w:marRight w:val="0"/>
      <w:marTop w:val="0"/>
      <w:marBottom w:val="0"/>
      <w:divBdr>
        <w:top w:val="none" w:sz="0" w:space="0" w:color="auto"/>
        <w:left w:val="none" w:sz="0" w:space="0" w:color="auto"/>
        <w:bottom w:val="none" w:sz="0" w:space="0" w:color="auto"/>
        <w:right w:val="none" w:sz="0" w:space="0" w:color="auto"/>
      </w:divBdr>
      <w:divsChild>
        <w:div w:id="947663644">
          <w:marLeft w:val="0"/>
          <w:marRight w:val="0"/>
          <w:marTop w:val="0"/>
          <w:marBottom w:val="0"/>
          <w:divBdr>
            <w:top w:val="none" w:sz="0" w:space="0" w:color="auto"/>
            <w:left w:val="none" w:sz="0" w:space="0" w:color="auto"/>
            <w:bottom w:val="none" w:sz="0" w:space="0" w:color="auto"/>
            <w:right w:val="none" w:sz="0" w:space="0" w:color="auto"/>
          </w:divBdr>
          <w:divsChild>
            <w:div w:id="1251818425">
              <w:marLeft w:val="0"/>
              <w:marRight w:val="0"/>
              <w:marTop w:val="0"/>
              <w:marBottom w:val="0"/>
              <w:divBdr>
                <w:top w:val="none" w:sz="0" w:space="0" w:color="auto"/>
                <w:left w:val="none" w:sz="0" w:space="0" w:color="auto"/>
                <w:bottom w:val="none" w:sz="0" w:space="0" w:color="auto"/>
                <w:right w:val="none" w:sz="0" w:space="0" w:color="auto"/>
              </w:divBdr>
              <w:divsChild>
                <w:div w:id="2110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2137">
          <w:marLeft w:val="0"/>
          <w:marRight w:val="0"/>
          <w:marTop w:val="0"/>
          <w:marBottom w:val="0"/>
          <w:divBdr>
            <w:top w:val="none" w:sz="0" w:space="0" w:color="auto"/>
            <w:left w:val="none" w:sz="0" w:space="0" w:color="auto"/>
            <w:bottom w:val="none" w:sz="0" w:space="0" w:color="auto"/>
            <w:right w:val="none" w:sz="0" w:space="0" w:color="auto"/>
          </w:divBdr>
        </w:div>
      </w:divsChild>
    </w:div>
    <w:div w:id="148003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Nichtregierungsorganis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vsa-verlag.de/uploads/pics/AttacBasisTexte_53_Bourboulon_Finanz-Crash.png" TargetMode="External"/><Relationship Id="rId11" Type="http://schemas.openxmlformats.org/officeDocument/2006/relationships/hyperlink" Target="https://de.wikipedia.org/wiki/Attac" TargetMode="External"/><Relationship Id="rId5" Type="http://schemas.openxmlformats.org/officeDocument/2006/relationships/image" Target="media/image1.png"/><Relationship Id="rId10" Type="http://schemas.openxmlformats.org/officeDocument/2006/relationships/hyperlink" Target="https://de.wikipedia.org/wiki/Peter_Wahl" TargetMode="External"/><Relationship Id="rId4" Type="http://schemas.openxmlformats.org/officeDocument/2006/relationships/webSettings" Target="webSettings.xml"/><Relationship Id="rId9" Type="http://schemas.openxmlformats.org/officeDocument/2006/relationships/hyperlink" Target="https://de.wikipedia.org/wiki/World_Economy,_Ecology_%26_Developmen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3275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Lienkamp</dc:creator>
  <cp:lastModifiedBy>im</cp:lastModifiedBy>
  <cp:revision>2</cp:revision>
  <cp:lastPrinted>2018-08-29T10:20:00Z</cp:lastPrinted>
  <dcterms:created xsi:type="dcterms:W3CDTF">2018-09-03T08:33:00Z</dcterms:created>
  <dcterms:modified xsi:type="dcterms:W3CDTF">2018-09-03T08:33:00Z</dcterms:modified>
</cp:coreProperties>
</file>