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673F7" w:rsidRPr="00D030AA" w:rsidRDefault="00D030AA">
      <w:r w:rsidRPr="00D030AA">
        <w:fldChar w:fldCharType="begin"/>
      </w:r>
      <w:r w:rsidRPr="00D030AA">
        <w:instrText xml:space="preserve"> HYPERLINK "http://www.badische-zeitung.de/kreis-emmendingen/brueckenbauer-seelsorger--154497813.html" </w:instrText>
      </w:r>
      <w:r w:rsidRPr="00D030AA">
        <w:fldChar w:fldCharType="separate"/>
      </w:r>
      <w:r w:rsidRPr="00D030AA">
        <w:rPr>
          <w:rStyle w:val="Hyperlink"/>
        </w:rPr>
        <w:t>badische-zeitung.de/kreis-emmendingen/</w:t>
      </w:r>
      <w:proofErr w:type="spellStart"/>
      <w:r w:rsidRPr="00D030AA">
        <w:rPr>
          <w:rStyle w:val="Hyperlink"/>
        </w:rPr>
        <w:t>brueckenbauer</w:t>
      </w:r>
      <w:proofErr w:type="spellEnd"/>
      <w:r w:rsidRPr="00D030AA">
        <w:rPr>
          <w:rStyle w:val="Hyperlink"/>
        </w:rPr>
        <w:t>-seelsorger--154497813.html</w:t>
      </w:r>
      <w:r w:rsidRPr="00D030AA">
        <w:fldChar w:fldCharType="end"/>
      </w:r>
    </w:p>
    <w:p w:rsidR="00D030AA" w:rsidRPr="00D030AA" w:rsidRDefault="00D030AA" w:rsidP="00D030AA">
      <w:pPr>
        <w:pStyle w:val="articleheaderinfo-areatxt"/>
        <w:rPr>
          <w:rFonts w:asciiTheme="minorHAnsi" w:hAnsiTheme="minorHAnsi"/>
        </w:rPr>
      </w:pPr>
      <w:r w:rsidRPr="00D030AA">
        <w:rPr>
          <w:rFonts w:asciiTheme="minorHAnsi" w:hAnsiTheme="minorHAnsi"/>
        </w:rPr>
        <w:t xml:space="preserve">Mi, 11. Juli 2018, Von </w:t>
      </w:r>
      <w:hyperlink r:id="rId5" w:tgtFrame="_self" w:history="1">
        <w:r w:rsidRPr="00D030AA">
          <w:rPr>
            <w:rStyle w:val="Hyperlink"/>
            <w:rFonts w:asciiTheme="minorHAnsi" w:hAnsiTheme="minorHAnsi"/>
          </w:rPr>
          <w:t xml:space="preserve">Dieter </w:t>
        </w:r>
        <w:proofErr w:type="spellStart"/>
        <w:r w:rsidRPr="00D030AA">
          <w:rPr>
            <w:rStyle w:val="Hyperlink"/>
            <w:rFonts w:asciiTheme="minorHAnsi" w:hAnsiTheme="minorHAnsi"/>
          </w:rPr>
          <w:t>Erggelet</w:t>
        </w:r>
        <w:proofErr w:type="spellEnd"/>
      </w:hyperlink>
    </w:p>
    <w:p w:rsidR="00D030AA" w:rsidRPr="00D030AA" w:rsidRDefault="00D030AA" w:rsidP="00D030AA">
      <w:pPr>
        <w:pStyle w:val="berschrift1"/>
        <w:rPr>
          <w:rFonts w:asciiTheme="minorHAnsi" w:hAnsiTheme="minorHAnsi"/>
          <w:sz w:val="36"/>
          <w:szCs w:val="36"/>
        </w:rPr>
      </w:pPr>
      <w:r w:rsidRPr="00D030AA">
        <w:rPr>
          <w:rFonts w:asciiTheme="minorHAnsi" w:hAnsiTheme="minorHAnsi"/>
          <w:sz w:val="36"/>
          <w:szCs w:val="36"/>
        </w:rPr>
        <w:t xml:space="preserve">Brückenbauer, Seelsorger </w:t>
      </w:r>
    </w:p>
    <w:p w:rsidR="00D030AA" w:rsidRPr="00D030AA" w:rsidRDefault="00D030AA">
      <w:pPr>
        <w:rPr>
          <w:b/>
          <w:bCs/>
        </w:rPr>
      </w:pPr>
      <w:r w:rsidRPr="00D030AA">
        <w:rPr>
          <w:rStyle w:val="Fett"/>
        </w:rPr>
        <w:t>BZ-PORTRÄT: Für Günter Richter hat Wyhl eine zentrale Rolle gespielt / Heute wird er 85 Jahre alt.</w:t>
      </w:r>
    </w:p>
    <w:p w:rsidR="00D030AA" w:rsidRPr="00D030AA" w:rsidRDefault="00D030AA">
      <w:r w:rsidRPr="00D030AA">
        <w:rPr>
          <w:noProof/>
          <w:lang w:eastAsia="de-DE"/>
        </w:rPr>
        <w:drawing>
          <wp:inline distT="0" distB="0" distL="0" distR="0" wp14:anchorId="09D45623" wp14:editId="31F9215B">
            <wp:extent cx="2362641" cy="2096073"/>
            <wp:effectExtent l="0" t="0" r="0" b="0"/>
            <wp:docPr id="2" name="Grafik 2" descr="Günter Richter ist 85.  | Foto: Dieter Ergge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ünter Richter ist 85.  | Foto: Dieter Erggel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4363" cy="2097600"/>
                    </a:xfrm>
                    <a:prstGeom prst="rect">
                      <a:avLst/>
                    </a:prstGeom>
                    <a:noFill/>
                    <a:ln>
                      <a:noFill/>
                    </a:ln>
                  </pic:spPr>
                </pic:pic>
              </a:graphicData>
            </a:graphic>
          </wp:inline>
        </w:drawing>
      </w:r>
    </w:p>
    <w:p w:rsidR="00D030AA" w:rsidRPr="00D030AA" w:rsidRDefault="00D030AA" w:rsidP="00D030AA">
      <w:pPr>
        <w:spacing w:before="100" w:beforeAutospacing="1" w:after="100" w:afterAutospacing="1" w:line="240" w:lineRule="auto"/>
        <w:rPr>
          <w:rFonts w:eastAsia="Times New Roman" w:cs="Times New Roman"/>
          <w:sz w:val="24"/>
          <w:szCs w:val="24"/>
          <w:lang w:eastAsia="de-DE"/>
        </w:rPr>
      </w:pPr>
      <w:r w:rsidRPr="00D030AA">
        <w:rPr>
          <w:rFonts w:eastAsia="Times New Roman" w:cs="Times New Roman"/>
          <w:sz w:val="24"/>
          <w:szCs w:val="24"/>
          <w:lang w:eastAsia="de-DE"/>
        </w:rPr>
        <w:t xml:space="preserve">EMMENDINGEN. Zwischen den Stühlen zu sitzen und zugleich als Brückenbauer zu agieren, gilt in der Regel als große Leistung. </w:t>
      </w:r>
      <w:r w:rsidRPr="002A4EB0">
        <w:rPr>
          <w:rFonts w:eastAsia="Times New Roman" w:cs="Times New Roman"/>
          <w:color w:val="FF0000"/>
          <w:sz w:val="24"/>
          <w:szCs w:val="24"/>
          <w:lang w:eastAsia="de-DE"/>
        </w:rPr>
        <w:t>Pfarrer Günter Richter</w:t>
      </w:r>
      <w:r w:rsidRPr="00D030AA">
        <w:rPr>
          <w:rFonts w:eastAsia="Times New Roman" w:cs="Times New Roman"/>
          <w:sz w:val="24"/>
          <w:szCs w:val="24"/>
          <w:lang w:eastAsia="de-DE"/>
        </w:rPr>
        <w:t xml:space="preserve">, der seit eineinhalb Jahren wieder in Emmendingen lebt, ist das vorzüglich gelungen. Seine diplomatische Meisterleistung vollbrachte er in der Nacht vom 24. zum 25. Februar 1975 auf dem Höhepunkt der Auseinandersetzungen um das geplante Atomkraftwerk in Wyhl. An diesem Mittwoch, 11. Juli, feiert er seinen 85. Geburtstag. </w:t>
      </w:r>
    </w:p>
    <w:p w:rsidR="00D030AA" w:rsidRPr="00D030AA" w:rsidRDefault="00D030AA" w:rsidP="00D030AA">
      <w:pPr>
        <w:spacing w:after="0" w:line="240" w:lineRule="auto"/>
        <w:rPr>
          <w:rFonts w:eastAsia="Times New Roman" w:cs="Times New Roman"/>
          <w:sz w:val="24"/>
          <w:szCs w:val="24"/>
          <w:lang w:eastAsia="de-DE"/>
        </w:rPr>
      </w:pPr>
      <w:r w:rsidRPr="00D030AA">
        <w:rPr>
          <w:rFonts w:eastAsia="Times New Roman" w:cs="Times New Roman"/>
          <w:sz w:val="24"/>
          <w:szCs w:val="24"/>
          <w:lang w:eastAsia="de-DE"/>
        </w:rPr>
        <w:t xml:space="preserve">Als </w:t>
      </w:r>
      <w:r w:rsidRPr="00D030AA">
        <w:rPr>
          <w:rFonts w:eastAsia="Times New Roman" w:cs="Times New Roman"/>
          <w:color w:val="FF0000"/>
          <w:sz w:val="24"/>
          <w:szCs w:val="24"/>
          <w:lang w:eastAsia="de-DE"/>
        </w:rPr>
        <w:t xml:space="preserve">Pfarrer von </w:t>
      </w:r>
      <w:proofErr w:type="spellStart"/>
      <w:r w:rsidRPr="00D030AA">
        <w:rPr>
          <w:rFonts w:eastAsia="Times New Roman" w:cs="Times New Roman"/>
          <w:color w:val="FF0000"/>
          <w:sz w:val="24"/>
          <w:szCs w:val="24"/>
          <w:lang w:eastAsia="de-DE"/>
        </w:rPr>
        <w:t>Weisweil</w:t>
      </w:r>
      <w:proofErr w:type="spellEnd"/>
      <w:r w:rsidRPr="00D030AA">
        <w:rPr>
          <w:rFonts w:eastAsia="Times New Roman" w:cs="Times New Roman"/>
          <w:color w:val="FF0000"/>
          <w:sz w:val="24"/>
          <w:szCs w:val="24"/>
          <w:lang w:eastAsia="de-DE"/>
        </w:rPr>
        <w:t xml:space="preserve"> </w:t>
      </w:r>
      <w:r w:rsidRPr="00D030AA">
        <w:rPr>
          <w:rFonts w:eastAsia="Times New Roman" w:cs="Times New Roman"/>
          <w:sz w:val="24"/>
          <w:szCs w:val="24"/>
          <w:lang w:eastAsia="de-DE"/>
        </w:rPr>
        <w:t xml:space="preserve">sprach Richter damals im Gemeindehaus mit Vertretern der Landesregierung und Sprechern der Atomkraftgegner. Die </w:t>
      </w:r>
      <w:r w:rsidRPr="00D030AA">
        <w:rPr>
          <w:rFonts w:eastAsia="Times New Roman" w:cs="Times New Roman"/>
          <w:color w:val="FF0000"/>
          <w:sz w:val="24"/>
          <w:szCs w:val="24"/>
          <w:lang w:eastAsia="de-DE"/>
        </w:rPr>
        <w:t>Regierung</w:t>
      </w:r>
      <w:r w:rsidRPr="00D030AA">
        <w:rPr>
          <w:rFonts w:eastAsia="Times New Roman" w:cs="Times New Roman"/>
          <w:sz w:val="24"/>
          <w:szCs w:val="24"/>
          <w:lang w:eastAsia="de-DE"/>
        </w:rPr>
        <w:t xml:space="preserve"> hatte geplant, das besetzte </w:t>
      </w:r>
      <w:r w:rsidRPr="00D030AA">
        <w:rPr>
          <w:rFonts w:eastAsia="Times New Roman" w:cs="Times New Roman"/>
          <w:b/>
          <w:sz w:val="24"/>
          <w:szCs w:val="24"/>
          <w:lang w:eastAsia="de-DE"/>
        </w:rPr>
        <w:t>Baugelände mit 400 Polizisten und vier Wasserwerfern räumen zu lassen</w:t>
      </w:r>
      <w:r w:rsidRPr="00D030AA">
        <w:rPr>
          <w:rFonts w:eastAsia="Times New Roman" w:cs="Times New Roman"/>
          <w:sz w:val="24"/>
          <w:szCs w:val="24"/>
          <w:lang w:eastAsia="de-DE"/>
        </w:rPr>
        <w:t xml:space="preserve">. Dank der </w:t>
      </w:r>
      <w:r w:rsidRPr="00D030AA">
        <w:rPr>
          <w:rFonts w:eastAsia="Times New Roman" w:cs="Times New Roman"/>
          <w:b/>
          <w:sz w:val="24"/>
          <w:szCs w:val="24"/>
          <w:lang w:eastAsia="de-DE"/>
        </w:rPr>
        <w:t>Vermittlungsarbeit von Richter</w:t>
      </w:r>
      <w:r w:rsidRPr="00D030AA">
        <w:rPr>
          <w:rFonts w:eastAsia="Times New Roman" w:cs="Times New Roman"/>
          <w:sz w:val="24"/>
          <w:szCs w:val="24"/>
          <w:lang w:eastAsia="de-DE"/>
        </w:rPr>
        <w:t xml:space="preserve"> wurde die Aktion abgeblasen. Am Ende mündete sie in die "</w:t>
      </w:r>
      <w:r w:rsidRPr="00D030AA">
        <w:rPr>
          <w:rFonts w:eastAsia="Times New Roman" w:cs="Times New Roman"/>
          <w:b/>
          <w:sz w:val="24"/>
          <w:szCs w:val="24"/>
          <w:lang w:eastAsia="de-DE"/>
        </w:rPr>
        <w:t>Offenburger Erklärung</w:t>
      </w:r>
      <w:r w:rsidRPr="00D030AA">
        <w:rPr>
          <w:rFonts w:eastAsia="Times New Roman" w:cs="Times New Roman"/>
          <w:sz w:val="24"/>
          <w:szCs w:val="24"/>
          <w:lang w:eastAsia="de-DE"/>
        </w:rPr>
        <w:t xml:space="preserve">", die im Weisweiler Pfarrhaus verfasst wurde. Damit wurde der Konflikt zwischen </w:t>
      </w:r>
      <w:r w:rsidRPr="00D030AA">
        <w:rPr>
          <w:rFonts w:eastAsia="Times New Roman" w:cs="Times New Roman"/>
          <w:color w:val="FF0000"/>
          <w:sz w:val="24"/>
          <w:szCs w:val="24"/>
          <w:lang w:eastAsia="de-DE"/>
        </w:rPr>
        <w:t>Atomkraftgegnern</w:t>
      </w:r>
      <w:r w:rsidRPr="00D030AA">
        <w:rPr>
          <w:rFonts w:eastAsia="Times New Roman" w:cs="Times New Roman"/>
          <w:sz w:val="24"/>
          <w:szCs w:val="24"/>
          <w:lang w:eastAsia="de-DE"/>
        </w:rPr>
        <w:t xml:space="preserve"> und </w:t>
      </w:r>
      <w:r w:rsidRPr="00D030AA">
        <w:rPr>
          <w:rFonts w:eastAsia="Times New Roman" w:cs="Times New Roman"/>
          <w:color w:val="FF0000"/>
          <w:sz w:val="24"/>
          <w:szCs w:val="24"/>
          <w:lang w:eastAsia="de-DE"/>
        </w:rPr>
        <w:t>CDU</w:t>
      </w:r>
      <w:r w:rsidRPr="00D030AA">
        <w:rPr>
          <w:rFonts w:eastAsia="Times New Roman" w:cs="Times New Roman"/>
          <w:sz w:val="24"/>
          <w:szCs w:val="24"/>
          <w:lang w:eastAsia="de-DE"/>
        </w:rPr>
        <w:t xml:space="preserve">-Landesregierung weitgehend entschärft. Der CDU-Fraktionsvorsitzende und spätere Ministerpräsident </w:t>
      </w:r>
      <w:r w:rsidRPr="00D030AA">
        <w:rPr>
          <w:rFonts w:eastAsia="Times New Roman" w:cs="Times New Roman"/>
          <w:color w:val="FF0000"/>
          <w:sz w:val="24"/>
          <w:szCs w:val="24"/>
          <w:lang w:eastAsia="de-DE"/>
        </w:rPr>
        <w:t xml:space="preserve">Lothar Späth </w:t>
      </w:r>
      <w:r w:rsidRPr="00D030AA">
        <w:rPr>
          <w:rFonts w:eastAsia="Times New Roman" w:cs="Times New Roman"/>
          <w:sz w:val="24"/>
          <w:szCs w:val="24"/>
          <w:lang w:eastAsia="de-DE"/>
        </w:rPr>
        <w:t xml:space="preserve">spielte dabei im Hintergrund eine maßgebliche Rolle. Die Auseinandersetzungen in </w:t>
      </w:r>
      <w:r w:rsidRPr="00D030AA">
        <w:rPr>
          <w:rFonts w:eastAsia="Times New Roman" w:cs="Times New Roman"/>
          <w:color w:val="FF0000"/>
          <w:sz w:val="24"/>
          <w:szCs w:val="24"/>
          <w:lang w:eastAsia="de-DE"/>
        </w:rPr>
        <w:t>Wyhl</w:t>
      </w:r>
      <w:r w:rsidRPr="00D030AA">
        <w:rPr>
          <w:rFonts w:eastAsia="Times New Roman" w:cs="Times New Roman"/>
          <w:sz w:val="24"/>
          <w:szCs w:val="24"/>
          <w:lang w:eastAsia="de-DE"/>
        </w:rPr>
        <w:t xml:space="preserve"> spielen bis heute im Leben der Region eine bedeutende Rolle, erläutert Günter Richter an mehreren Beispielen: Die </w:t>
      </w:r>
      <w:r w:rsidRPr="00D030AA">
        <w:rPr>
          <w:rFonts w:eastAsia="Times New Roman" w:cs="Times New Roman"/>
          <w:b/>
          <w:sz w:val="24"/>
          <w:szCs w:val="24"/>
          <w:lang w:eastAsia="de-DE"/>
        </w:rPr>
        <w:t>Gründung der Partei der</w:t>
      </w:r>
      <w:r w:rsidRPr="00D030AA">
        <w:rPr>
          <w:rFonts w:eastAsia="Times New Roman" w:cs="Times New Roman"/>
          <w:sz w:val="24"/>
          <w:szCs w:val="24"/>
          <w:lang w:eastAsia="de-DE"/>
        </w:rPr>
        <w:t xml:space="preserve"> </w:t>
      </w:r>
      <w:r w:rsidRPr="00D030AA">
        <w:rPr>
          <w:rFonts w:eastAsia="Times New Roman" w:cs="Times New Roman"/>
          <w:color w:val="FF0000"/>
          <w:sz w:val="24"/>
          <w:szCs w:val="24"/>
          <w:lang w:eastAsia="de-DE"/>
        </w:rPr>
        <w:t>Grünen</w:t>
      </w:r>
      <w:r w:rsidRPr="00D030AA">
        <w:rPr>
          <w:rFonts w:eastAsia="Times New Roman" w:cs="Times New Roman"/>
          <w:sz w:val="24"/>
          <w:szCs w:val="24"/>
          <w:lang w:eastAsia="de-DE"/>
        </w:rPr>
        <w:t xml:space="preserve"> hatte dort ebenso ihren Ursprung wie die des </w:t>
      </w:r>
      <w:r w:rsidRPr="00D030AA">
        <w:rPr>
          <w:rFonts w:eastAsia="Times New Roman" w:cs="Times New Roman"/>
          <w:color w:val="FF0000"/>
          <w:sz w:val="24"/>
          <w:szCs w:val="24"/>
          <w:lang w:eastAsia="de-DE"/>
        </w:rPr>
        <w:t>Freiburger Öko-Instituts</w:t>
      </w:r>
      <w:r w:rsidRPr="00D030AA">
        <w:rPr>
          <w:rFonts w:eastAsia="Times New Roman" w:cs="Times New Roman"/>
          <w:sz w:val="24"/>
          <w:szCs w:val="24"/>
          <w:lang w:eastAsia="de-DE"/>
        </w:rPr>
        <w:t>.</w:t>
      </w:r>
      <w:r w:rsidRPr="00D030AA">
        <w:rPr>
          <w:rFonts w:eastAsia="Times New Roman" w:cs="Times New Roman"/>
          <w:sz w:val="24"/>
          <w:szCs w:val="24"/>
          <w:lang w:eastAsia="de-DE"/>
        </w:rPr>
        <w:br/>
      </w:r>
      <w:r w:rsidRPr="00D030AA">
        <w:rPr>
          <w:rFonts w:eastAsia="Times New Roman" w:cs="Times New Roman"/>
          <w:sz w:val="24"/>
          <w:szCs w:val="24"/>
          <w:lang w:eastAsia="de-DE"/>
        </w:rPr>
        <w:br/>
        <w:t xml:space="preserve">Die </w:t>
      </w:r>
      <w:r w:rsidRPr="00D030AA">
        <w:rPr>
          <w:rFonts w:eastAsia="Times New Roman" w:cs="Times New Roman"/>
          <w:b/>
          <w:sz w:val="24"/>
          <w:szCs w:val="24"/>
          <w:u w:val="single"/>
          <w:lang w:eastAsia="de-DE"/>
        </w:rPr>
        <w:t>berufliche Laufbahn</w:t>
      </w:r>
      <w:r w:rsidRPr="00D030AA">
        <w:rPr>
          <w:rFonts w:eastAsia="Times New Roman" w:cs="Times New Roman"/>
          <w:sz w:val="24"/>
          <w:szCs w:val="24"/>
          <w:lang w:eastAsia="de-DE"/>
        </w:rPr>
        <w:t xml:space="preserve"> des Jubilars begann in Weil mit der Ausbildung zum Industriekaufmann. Früh waren Richters Eltern vom Niederrhein ins Dreiländereck gezogen, weil es dort für den Vater eine geeignete Arbeitsstelle gab. Nach seiner Berufsausbildung arbeitete Günter Richter zwei Jahre als </w:t>
      </w:r>
      <w:r w:rsidRPr="00D030AA">
        <w:rPr>
          <w:rFonts w:eastAsia="Times New Roman" w:cs="Times New Roman"/>
          <w:b/>
          <w:sz w:val="24"/>
          <w:szCs w:val="24"/>
          <w:lang w:eastAsia="de-DE"/>
        </w:rPr>
        <w:t>Buchhalter</w:t>
      </w:r>
      <w:r w:rsidRPr="00D030AA">
        <w:rPr>
          <w:rFonts w:eastAsia="Times New Roman" w:cs="Times New Roman"/>
          <w:sz w:val="24"/>
          <w:szCs w:val="24"/>
          <w:lang w:eastAsia="de-DE"/>
        </w:rPr>
        <w:t xml:space="preserve">. Später begann er ein Studium der </w:t>
      </w:r>
      <w:r w:rsidRPr="00D030AA">
        <w:rPr>
          <w:rFonts w:eastAsia="Times New Roman" w:cs="Times New Roman"/>
          <w:b/>
          <w:sz w:val="24"/>
          <w:szCs w:val="24"/>
          <w:lang w:eastAsia="de-DE"/>
        </w:rPr>
        <w:t>Theologie</w:t>
      </w:r>
      <w:r w:rsidRPr="00D030AA">
        <w:rPr>
          <w:rFonts w:eastAsia="Times New Roman" w:cs="Times New Roman"/>
          <w:sz w:val="24"/>
          <w:szCs w:val="24"/>
          <w:lang w:eastAsia="de-DE"/>
        </w:rPr>
        <w:t xml:space="preserve"> an den Universitäten in </w:t>
      </w:r>
      <w:r w:rsidRPr="00D030AA">
        <w:rPr>
          <w:rFonts w:eastAsia="Times New Roman" w:cs="Times New Roman"/>
          <w:color w:val="FF0000"/>
          <w:sz w:val="24"/>
          <w:szCs w:val="24"/>
          <w:lang w:eastAsia="de-DE"/>
        </w:rPr>
        <w:t>Wuppertal</w:t>
      </w:r>
      <w:r w:rsidRPr="00D030AA">
        <w:rPr>
          <w:rFonts w:eastAsia="Times New Roman" w:cs="Times New Roman"/>
          <w:sz w:val="24"/>
          <w:szCs w:val="24"/>
          <w:lang w:eastAsia="de-DE"/>
        </w:rPr>
        <w:t xml:space="preserve"> und </w:t>
      </w:r>
      <w:r w:rsidRPr="00D030AA">
        <w:rPr>
          <w:rFonts w:eastAsia="Times New Roman" w:cs="Times New Roman"/>
          <w:color w:val="FF0000"/>
          <w:sz w:val="24"/>
          <w:szCs w:val="24"/>
          <w:lang w:eastAsia="de-DE"/>
        </w:rPr>
        <w:t>Heidelberg</w:t>
      </w:r>
      <w:r w:rsidRPr="00D030AA">
        <w:rPr>
          <w:rFonts w:eastAsia="Times New Roman" w:cs="Times New Roman"/>
          <w:sz w:val="24"/>
          <w:szCs w:val="24"/>
          <w:lang w:eastAsia="de-DE"/>
        </w:rPr>
        <w:t>. Wegweiser war der Leitspruch seiner Konfirmation: "Jedem Menschen sei es von Gott aufgegeben, sich aufzumachen und Frucht zu bringen" (Johannes-Evangelium 15, Vers 16).</w:t>
      </w:r>
      <w:r w:rsidRPr="00D030AA">
        <w:rPr>
          <w:rFonts w:eastAsia="Times New Roman" w:cs="Times New Roman"/>
          <w:sz w:val="24"/>
          <w:szCs w:val="24"/>
          <w:lang w:eastAsia="de-DE"/>
        </w:rPr>
        <w:br/>
      </w:r>
      <w:r w:rsidRPr="00D030AA">
        <w:rPr>
          <w:rFonts w:eastAsia="Times New Roman" w:cs="Times New Roman"/>
          <w:sz w:val="24"/>
          <w:szCs w:val="24"/>
          <w:lang w:eastAsia="de-DE"/>
        </w:rPr>
        <w:br/>
        <w:t xml:space="preserve">Erste Früchte erntete Richter mit seiner </w:t>
      </w:r>
      <w:r w:rsidRPr="00D030AA">
        <w:rPr>
          <w:rFonts w:eastAsia="Times New Roman" w:cs="Times New Roman"/>
          <w:b/>
          <w:sz w:val="24"/>
          <w:szCs w:val="24"/>
          <w:lang w:eastAsia="de-DE"/>
        </w:rPr>
        <w:t>Idee von Ost-West-Begegnungen</w:t>
      </w:r>
      <w:r w:rsidRPr="00D030AA">
        <w:rPr>
          <w:rFonts w:eastAsia="Times New Roman" w:cs="Times New Roman"/>
          <w:sz w:val="24"/>
          <w:szCs w:val="24"/>
          <w:lang w:eastAsia="de-DE"/>
        </w:rPr>
        <w:t xml:space="preserve">. Als </w:t>
      </w:r>
      <w:r w:rsidRPr="00D030AA">
        <w:rPr>
          <w:rFonts w:eastAsia="Times New Roman" w:cs="Times New Roman"/>
          <w:b/>
          <w:sz w:val="24"/>
          <w:szCs w:val="24"/>
          <w:lang w:eastAsia="de-DE"/>
        </w:rPr>
        <w:t>Jugendpfarrer</w:t>
      </w:r>
      <w:r w:rsidRPr="00D030AA">
        <w:rPr>
          <w:rFonts w:eastAsia="Times New Roman" w:cs="Times New Roman"/>
          <w:sz w:val="24"/>
          <w:szCs w:val="24"/>
          <w:lang w:eastAsia="de-DE"/>
        </w:rPr>
        <w:t xml:space="preserve"> </w:t>
      </w:r>
      <w:r w:rsidRPr="00D030AA">
        <w:rPr>
          <w:rFonts w:eastAsia="Times New Roman" w:cs="Times New Roman"/>
          <w:sz w:val="24"/>
          <w:szCs w:val="24"/>
          <w:lang w:eastAsia="de-DE"/>
        </w:rPr>
        <w:lastRenderedPageBreak/>
        <w:t xml:space="preserve">im heutigen </w:t>
      </w:r>
      <w:proofErr w:type="spellStart"/>
      <w:r w:rsidRPr="00D030AA">
        <w:rPr>
          <w:rFonts w:eastAsia="Times New Roman" w:cs="Times New Roman"/>
          <w:sz w:val="24"/>
          <w:szCs w:val="24"/>
          <w:lang w:eastAsia="de-DE"/>
        </w:rPr>
        <w:t>Schopfheimer</w:t>
      </w:r>
      <w:proofErr w:type="spellEnd"/>
      <w:r w:rsidRPr="00D030AA">
        <w:rPr>
          <w:rFonts w:eastAsia="Times New Roman" w:cs="Times New Roman"/>
          <w:sz w:val="24"/>
          <w:szCs w:val="24"/>
          <w:lang w:eastAsia="de-DE"/>
        </w:rPr>
        <w:t xml:space="preserve"> Stadtteil </w:t>
      </w:r>
      <w:proofErr w:type="spellStart"/>
      <w:r w:rsidRPr="00D030AA">
        <w:rPr>
          <w:rFonts w:eastAsia="Times New Roman" w:cs="Times New Roman"/>
          <w:color w:val="FF0000"/>
          <w:sz w:val="24"/>
          <w:szCs w:val="24"/>
          <w:lang w:eastAsia="de-DE"/>
        </w:rPr>
        <w:t>Gersbach</w:t>
      </w:r>
      <w:proofErr w:type="spellEnd"/>
      <w:r w:rsidRPr="00D030AA">
        <w:rPr>
          <w:rFonts w:eastAsia="Times New Roman" w:cs="Times New Roman"/>
          <w:sz w:val="24"/>
          <w:szCs w:val="24"/>
          <w:lang w:eastAsia="de-DE"/>
        </w:rPr>
        <w:t xml:space="preserve"> hatte er 1957 die Idee, eine </w:t>
      </w:r>
      <w:r w:rsidRPr="00D030AA">
        <w:rPr>
          <w:rFonts w:eastAsia="Times New Roman" w:cs="Times New Roman"/>
          <w:b/>
          <w:sz w:val="24"/>
          <w:szCs w:val="24"/>
          <w:lang w:eastAsia="de-DE"/>
        </w:rPr>
        <w:t>deutsch-deutsche Begegnung protestantischer Christen der Landeskirchen aus Baden und Berlin/Brandenburg</w:t>
      </w:r>
      <w:r w:rsidRPr="00D030AA">
        <w:rPr>
          <w:rFonts w:eastAsia="Times New Roman" w:cs="Times New Roman"/>
          <w:sz w:val="24"/>
          <w:szCs w:val="24"/>
          <w:lang w:eastAsia="de-DE"/>
        </w:rPr>
        <w:t xml:space="preserve"> zu organisieren. Nach dem Mauerbau im Jahr 1961 wurde daraus ein wesentlich schwierigeres Unterfangen, die organisatorisches und diplomatisches Geschick erfordert. Von jedem jährlichen Treffen gibt es ein kleines, säuberlich gebundenes Tagebuch. Ein Foto davon ziert eine Wand in Richters Arbeitszimmer, die Originale überließ er dem landeskirchlichen Archiv in Karlsruhe. Daneben ein todbringendes Andenken an die deutsch-deutsche Vergangenheit: ein Stück herausgetrennter DDR-Elektrozaun. Es wurde zu einem Symbol des Friedenswillens. Bis heute wurden es 62 Begegnungen. Frühzeitig, schon 1991, wurde Günter Richter dafür mit dem Bundesverdienstkreuz ausgezeichnet. Immer wieder wird in seinen Schilderungen deutlich, dass für ihn trotz aller Umtriebigkeit auf politischer Ebene die seelsorgerische Arbeit und die Nöte der Menschen im Vordergrund standen.</w:t>
      </w:r>
    </w:p>
    <w:p w:rsidR="00D030AA" w:rsidRPr="00D030AA" w:rsidRDefault="00D030AA" w:rsidP="00D030AA">
      <w:pPr>
        <w:spacing w:after="240" w:line="240" w:lineRule="auto"/>
        <w:rPr>
          <w:rFonts w:eastAsia="Times New Roman" w:cs="Times New Roman"/>
          <w:sz w:val="24"/>
          <w:szCs w:val="24"/>
          <w:lang w:eastAsia="de-DE"/>
        </w:rPr>
      </w:pPr>
      <w:r w:rsidRPr="00D030AA">
        <w:rPr>
          <w:rFonts w:eastAsia="Times New Roman" w:cs="Times New Roman"/>
          <w:sz w:val="24"/>
          <w:szCs w:val="24"/>
          <w:lang w:eastAsia="de-DE"/>
        </w:rPr>
        <w:br/>
        <w:t xml:space="preserve">Im Jahr 1978 wechselte Günter Richter als Pfarrer nach Emmendingen in die damalige Christuspfarrei. Mehr als 14 Jahre war er ein wachsamer und kritischer Gottesmann, der sich für die Verständigung mit Menschen aus anderen Ländern und Glaubensrichtungen einsetzte. Ökumene auf verschiedensten Ebenen gehörte − soweit sie möglich war − zur Selbstverständlichkeit. Frühzeitig befasste sich Richter mit Asylarbeit. Die Zusammenarbeit mit der jüdischen Gemeinde in Emmendingen erhielt von ihm zahlreiche Impulse. Richter gehörte auch zu den Gründungsvätern der Städtepartnerschaft mit dem polnischen </w:t>
      </w:r>
      <w:proofErr w:type="spellStart"/>
      <w:r w:rsidRPr="00D030AA">
        <w:rPr>
          <w:rFonts w:eastAsia="Times New Roman" w:cs="Times New Roman"/>
          <w:sz w:val="24"/>
          <w:szCs w:val="24"/>
          <w:lang w:eastAsia="de-DE"/>
        </w:rPr>
        <w:t>Sandomierz</w:t>
      </w:r>
      <w:proofErr w:type="spellEnd"/>
      <w:r w:rsidRPr="00D030AA">
        <w:rPr>
          <w:rFonts w:eastAsia="Times New Roman" w:cs="Times New Roman"/>
          <w:sz w:val="24"/>
          <w:szCs w:val="24"/>
          <w:lang w:eastAsia="de-DE"/>
        </w:rPr>
        <w:t xml:space="preserve">. Er beschränkte sich nicht auf eindrucksvolle Predigten. Er zog auch den blauen Arbeitsanzug an und half, in </w:t>
      </w:r>
      <w:proofErr w:type="spellStart"/>
      <w:r w:rsidRPr="00D030AA">
        <w:rPr>
          <w:rFonts w:eastAsia="Times New Roman" w:cs="Times New Roman"/>
          <w:sz w:val="24"/>
          <w:szCs w:val="24"/>
          <w:lang w:eastAsia="de-DE"/>
        </w:rPr>
        <w:t>Sandomierz</w:t>
      </w:r>
      <w:proofErr w:type="spellEnd"/>
      <w:r w:rsidRPr="00D030AA">
        <w:rPr>
          <w:rFonts w:eastAsia="Times New Roman" w:cs="Times New Roman"/>
          <w:sz w:val="24"/>
          <w:szCs w:val="24"/>
          <w:lang w:eastAsia="de-DE"/>
        </w:rPr>
        <w:t xml:space="preserve"> die Ausstattung des Regionalkrankenhauses auf einen modernen technischen Stand zu bringen.</w:t>
      </w:r>
      <w:r w:rsidRPr="00D030AA">
        <w:rPr>
          <w:rFonts w:eastAsia="Times New Roman" w:cs="Times New Roman"/>
          <w:sz w:val="24"/>
          <w:szCs w:val="24"/>
          <w:lang w:eastAsia="de-DE"/>
        </w:rPr>
        <w:br/>
      </w:r>
      <w:r w:rsidRPr="00D030AA">
        <w:rPr>
          <w:rFonts w:eastAsia="Times New Roman" w:cs="Times New Roman"/>
          <w:sz w:val="24"/>
          <w:szCs w:val="24"/>
          <w:lang w:eastAsia="de-DE"/>
        </w:rPr>
        <w:br/>
        <w:t>Nach der Pensionierung waren Richters Kenntnisse in der kaufmännischen Verwaltung als Vorstandsvorsitzender des Freiburger Diakoniekrankenhauses gefragt. Auf die Frage, woher er die Energie dafür nehme, antwortet er bescheiden: "Sie ist ein Geschenk. Allerdings war ich mit meinen Kräften schon manches Mal am Ende. Ohne die Unterstützung und Entbehrungen meiner Frau und meiner Familie hätte ich alles nicht bewältigt." Bis heute hält sich Richter mit Radtouren in die nähere Umgebung fit. "Allerdings mit Elektroantrieb", sagt er verschmitzt.</w:t>
      </w:r>
    </w:p>
    <w:p w:rsidR="00D030AA" w:rsidRPr="00D030AA" w:rsidRDefault="00D030AA" w:rsidP="00D030AA">
      <w:pPr>
        <w:spacing w:after="0" w:line="240" w:lineRule="auto"/>
        <w:rPr>
          <w:rFonts w:eastAsia="Times New Roman" w:cs="Times New Roman"/>
          <w:sz w:val="24"/>
          <w:szCs w:val="24"/>
          <w:lang w:eastAsia="de-DE"/>
        </w:rPr>
      </w:pPr>
      <w:r w:rsidRPr="00D030AA">
        <w:rPr>
          <w:rFonts w:eastAsia="Times New Roman" w:cs="Times New Roman"/>
          <w:b/>
          <w:bCs/>
          <w:sz w:val="24"/>
          <w:szCs w:val="24"/>
          <w:lang w:eastAsia="de-DE"/>
        </w:rPr>
        <w:t>Günter Richter</w:t>
      </w:r>
      <w:r w:rsidRPr="00D030AA">
        <w:rPr>
          <w:rFonts w:eastAsia="Times New Roman" w:cs="Times New Roman"/>
          <w:sz w:val="24"/>
          <w:szCs w:val="24"/>
          <w:lang w:eastAsia="de-DE"/>
        </w:rPr>
        <w:t xml:space="preserve"> lebt in Emmendingen. Er ist seit 58 Jahren mit seiner Frau Ilse, von Beruf Klinikseelsorgerin, verheiratet. Er hat drei Kinder, sechs Enkel und eine Urenkelin.</w:t>
      </w:r>
    </w:p>
    <w:p w:rsidR="00D030AA" w:rsidRDefault="00D030AA"/>
    <w:sectPr w:rsidR="00D030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0AA"/>
    <w:rsid w:val="000673F7"/>
    <w:rsid w:val="002A4EB0"/>
    <w:rsid w:val="00D030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030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030AA"/>
    <w:rPr>
      <w:color w:val="0000FF" w:themeColor="hyperlink"/>
      <w:u w:val="single"/>
    </w:rPr>
  </w:style>
  <w:style w:type="character" w:customStyle="1" w:styleId="berschrift1Zchn">
    <w:name w:val="Überschrift 1 Zchn"/>
    <w:basedOn w:val="Absatz-Standardschriftart"/>
    <w:link w:val="berschrift1"/>
    <w:uiPriority w:val="9"/>
    <w:rsid w:val="00D030AA"/>
    <w:rPr>
      <w:rFonts w:ascii="Times New Roman" w:eastAsia="Times New Roman" w:hAnsi="Times New Roman" w:cs="Times New Roman"/>
      <w:b/>
      <w:bCs/>
      <w:kern w:val="36"/>
      <w:sz w:val="48"/>
      <w:szCs w:val="48"/>
      <w:lang w:eastAsia="de-DE"/>
    </w:rPr>
  </w:style>
  <w:style w:type="paragraph" w:customStyle="1" w:styleId="articleheaderinfo-areatxt">
    <w:name w:val="article__header__info-area__txt"/>
    <w:basedOn w:val="Standard"/>
    <w:rsid w:val="00D030A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030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30AA"/>
    <w:rPr>
      <w:rFonts w:ascii="Tahoma" w:hAnsi="Tahoma" w:cs="Tahoma"/>
      <w:sz w:val="16"/>
      <w:szCs w:val="16"/>
    </w:rPr>
  </w:style>
  <w:style w:type="character" w:styleId="Fett">
    <w:name w:val="Strong"/>
    <w:basedOn w:val="Absatz-Standardschriftart"/>
    <w:uiPriority w:val="22"/>
    <w:qFormat/>
    <w:rsid w:val="00D030AA"/>
    <w:rPr>
      <w:b/>
      <w:bCs/>
    </w:rPr>
  </w:style>
  <w:style w:type="paragraph" w:styleId="StandardWeb">
    <w:name w:val="Normal (Web)"/>
    <w:basedOn w:val="Standard"/>
    <w:uiPriority w:val="99"/>
    <w:semiHidden/>
    <w:unhideWhenUsed/>
    <w:rsid w:val="00D030A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gspitzmarke">
    <w:name w:val="ngspitzmarke"/>
    <w:basedOn w:val="Absatz-Standardschriftart"/>
    <w:rsid w:val="00D03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030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030AA"/>
    <w:rPr>
      <w:color w:val="0000FF" w:themeColor="hyperlink"/>
      <w:u w:val="single"/>
    </w:rPr>
  </w:style>
  <w:style w:type="character" w:customStyle="1" w:styleId="berschrift1Zchn">
    <w:name w:val="Überschrift 1 Zchn"/>
    <w:basedOn w:val="Absatz-Standardschriftart"/>
    <w:link w:val="berschrift1"/>
    <w:uiPriority w:val="9"/>
    <w:rsid w:val="00D030AA"/>
    <w:rPr>
      <w:rFonts w:ascii="Times New Roman" w:eastAsia="Times New Roman" w:hAnsi="Times New Roman" w:cs="Times New Roman"/>
      <w:b/>
      <w:bCs/>
      <w:kern w:val="36"/>
      <w:sz w:val="48"/>
      <w:szCs w:val="48"/>
      <w:lang w:eastAsia="de-DE"/>
    </w:rPr>
  </w:style>
  <w:style w:type="paragraph" w:customStyle="1" w:styleId="articleheaderinfo-areatxt">
    <w:name w:val="article__header__info-area__txt"/>
    <w:basedOn w:val="Standard"/>
    <w:rsid w:val="00D030A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030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30AA"/>
    <w:rPr>
      <w:rFonts w:ascii="Tahoma" w:hAnsi="Tahoma" w:cs="Tahoma"/>
      <w:sz w:val="16"/>
      <w:szCs w:val="16"/>
    </w:rPr>
  </w:style>
  <w:style w:type="character" w:styleId="Fett">
    <w:name w:val="Strong"/>
    <w:basedOn w:val="Absatz-Standardschriftart"/>
    <w:uiPriority w:val="22"/>
    <w:qFormat/>
    <w:rsid w:val="00D030AA"/>
    <w:rPr>
      <w:b/>
      <w:bCs/>
    </w:rPr>
  </w:style>
  <w:style w:type="paragraph" w:styleId="StandardWeb">
    <w:name w:val="Normal (Web)"/>
    <w:basedOn w:val="Standard"/>
    <w:uiPriority w:val="99"/>
    <w:semiHidden/>
    <w:unhideWhenUsed/>
    <w:rsid w:val="00D030A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gspitzmarke">
    <w:name w:val="ngspitzmarke"/>
    <w:basedOn w:val="Absatz-Standardschriftart"/>
    <w:rsid w:val="00D0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71582">
      <w:bodyDiv w:val="1"/>
      <w:marLeft w:val="0"/>
      <w:marRight w:val="0"/>
      <w:marTop w:val="0"/>
      <w:marBottom w:val="0"/>
      <w:divBdr>
        <w:top w:val="none" w:sz="0" w:space="0" w:color="auto"/>
        <w:left w:val="none" w:sz="0" w:space="0" w:color="auto"/>
        <w:bottom w:val="none" w:sz="0" w:space="0" w:color="auto"/>
        <w:right w:val="none" w:sz="0" w:space="0" w:color="auto"/>
      </w:divBdr>
      <w:divsChild>
        <w:div w:id="108937219">
          <w:marLeft w:val="0"/>
          <w:marRight w:val="0"/>
          <w:marTop w:val="0"/>
          <w:marBottom w:val="0"/>
          <w:divBdr>
            <w:top w:val="none" w:sz="0" w:space="0" w:color="auto"/>
            <w:left w:val="none" w:sz="0" w:space="0" w:color="auto"/>
            <w:bottom w:val="none" w:sz="0" w:space="0" w:color="auto"/>
            <w:right w:val="none" w:sz="0" w:space="0" w:color="auto"/>
          </w:divBdr>
        </w:div>
        <w:div w:id="1044477888">
          <w:marLeft w:val="0"/>
          <w:marRight w:val="0"/>
          <w:marTop w:val="0"/>
          <w:marBottom w:val="0"/>
          <w:divBdr>
            <w:top w:val="none" w:sz="0" w:space="0" w:color="auto"/>
            <w:left w:val="none" w:sz="0" w:space="0" w:color="auto"/>
            <w:bottom w:val="none" w:sz="0" w:space="0" w:color="auto"/>
            <w:right w:val="none" w:sz="0" w:space="0" w:color="auto"/>
          </w:divBdr>
        </w:div>
      </w:divsChild>
    </w:div>
    <w:div w:id="1570648939">
      <w:bodyDiv w:val="1"/>
      <w:marLeft w:val="0"/>
      <w:marRight w:val="0"/>
      <w:marTop w:val="0"/>
      <w:marBottom w:val="0"/>
      <w:divBdr>
        <w:top w:val="none" w:sz="0" w:space="0" w:color="auto"/>
        <w:left w:val="none" w:sz="0" w:space="0" w:color="auto"/>
        <w:bottom w:val="none" w:sz="0" w:space="0" w:color="auto"/>
        <w:right w:val="none" w:sz="0" w:space="0" w:color="auto"/>
      </w:divBdr>
      <w:divsChild>
        <w:div w:id="2129855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badische-zeitung.de/dieter-erggele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4328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1</cp:revision>
  <dcterms:created xsi:type="dcterms:W3CDTF">2018-07-11T15:25:00Z</dcterms:created>
  <dcterms:modified xsi:type="dcterms:W3CDTF">2018-07-11T16:03:00Z</dcterms:modified>
</cp:coreProperties>
</file>