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proofErr w:type="spellStart"/>
      <w:r w:rsidRPr="00796737">
        <w:rPr>
          <w:rFonts w:eastAsia="Times New Roman" w:cs="Times New Roman"/>
          <w:sz w:val="24"/>
          <w:szCs w:val="24"/>
          <w:lang w:val="fr-FR" w:eastAsia="de-DE"/>
        </w:rPr>
        <w:t>Subject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>:     [</w:t>
      </w:r>
      <w:proofErr w:type="spellStart"/>
      <w:r w:rsidRPr="00796737">
        <w:rPr>
          <w:rFonts w:eastAsia="Times New Roman" w:cs="Times New Roman"/>
          <w:sz w:val="24"/>
          <w:szCs w:val="24"/>
          <w:lang w:val="fr-FR" w:eastAsia="de-DE"/>
        </w:rPr>
        <w:t>cp-rezo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>] Communiqué - Une fermeture de Fessenheim... au prix de quelles concessions ?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Date:     </w:t>
      </w:r>
      <w:proofErr w:type="spellStart"/>
      <w:r w:rsidRPr="00796737">
        <w:rPr>
          <w:rFonts w:eastAsia="Times New Roman" w:cs="Times New Roman"/>
          <w:sz w:val="24"/>
          <w:szCs w:val="24"/>
          <w:lang w:val="fr-FR" w:eastAsia="de-DE"/>
        </w:rPr>
        <w:t>Wed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, 5 </w:t>
      </w:r>
      <w:proofErr w:type="spellStart"/>
      <w:r w:rsidRPr="00796737">
        <w:rPr>
          <w:rFonts w:eastAsia="Times New Roman" w:cs="Times New Roman"/>
          <w:sz w:val="24"/>
          <w:szCs w:val="24"/>
          <w:lang w:val="fr-FR" w:eastAsia="de-DE"/>
        </w:rPr>
        <w:t>Apr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 2017 16:32:05 +0200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proofErr w:type="spellStart"/>
      <w:r w:rsidRPr="00796737">
        <w:rPr>
          <w:rFonts w:eastAsia="Times New Roman" w:cs="Times New Roman"/>
          <w:sz w:val="24"/>
          <w:szCs w:val="24"/>
          <w:lang w:val="fr-FR" w:eastAsia="de-DE"/>
        </w:rPr>
        <w:t>From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>:     Réseau Sortir du nucléaire &lt;</w:t>
      </w:r>
      <w:hyperlink r:id="rId5" w:history="1">
        <w:r w:rsidRPr="00796737">
          <w:rPr>
            <w:rFonts w:eastAsia="Times New Roman" w:cs="Times New Roman"/>
            <w:color w:val="0000FF"/>
            <w:sz w:val="24"/>
            <w:szCs w:val="24"/>
            <w:u w:val="single"/>
            <w:lang w:val="fr-FR" w:eastAsia="de-DE"/>
          </w:rPr>
          <w:t>presse@sortirdunucleaire.org</w:t>
        </w:r>
      </w:hyperlink>
      <w:r w:rsidRPr="00796737">
        <w:rPr>
          <w:rFonts w:eastAsia="Times New Roman" w:cs="Times New Roman"/>
          <w:sz w:val="24"/>
          <w:szCs w:val="24"/>
          <w:lang w:val="fr-FR" w:eastAsia="de-DE"/>
        </w:rPr>
        <w:t>&gt;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Réseau Sortir du nucléaire &lt;</w:t>
      </w:r>
      <w:hyperlink r:id="rId6" w:tgtFrame="_blank" w:history="1">
        <w:r w:rsidRPr="00796737">
          <w:rPr>
            <w:rFonts w:eastAsia="Times New Roman" w:cs="Times New Roman"/>
            <w:color w:val="0000FF"/>
            <w:sz w:val="24"/>
            <w:szCs w:val="24"/>
            <w:u w:val="single"/>
            <w:lang w:val="fr-FR" w:eastAsia="de-DE"/>
          </w:rPr>
          <w:t>http://sortirdunucleaire.org/</w:t>
        </w:r>
      </w:hyperlink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&gt;     </w:t>
      </w:r>
    </w:p>
    <w:p w:rsidR="00D87087" w:rsidRPr="00D87087" w:rsidRDefault="00D87087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val="fr-FR" w:eastAsia="de-DE"/>
        </w:rPr>
      </w:pPr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proofErr w:type="spellStart"/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>Netzwerk</w:t>
      </w:r>
      <w:proofErr w:type="spellEnd"/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color w:val="CC0099"/>
          <w:sz w:val="24"/>
          <w:szCs w:val="24"/>
          <w:lang w:val="fr-FR" w:eastAsia="de-DE"/>
        </w:rPr>
        <w:t>Sortir du nucléaire</w:t>
      </w:r>
    </w:p>
    <w:p w:rsid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Fédération de plus de 900 associations et 60 000 personnes</w:t>
      </w:r>
    </w:p>
    <w:p w:rsidR="00C23C9A" w:rsidRPr="00796737" w:rsidRDefault="00D87087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//Dachv</w:t>
      </w:r>
      <w:r w:rsidRPr="00D8708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erband von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mehr als</w:t>
      </w:r>
      <w:r w:rsidRPr="00D8708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900 Vereinen und 60.000 Personen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Agréée pour la protection de l'environnement </w:t>
      </w:r>
      <w:hyperlink r:id="rId7" w:tgtFrame="_blank" w:history="1">
        <w:r w:rsidRPr="00796737">
          <w:rPr>
            <w:rFonts w:eastAsia="Times New Roman" w:cs="Times New Roman"/>
            <w:color w:val="0000FF"/>
            <w:sz w:val="24"/>
            <w:szCs w:val="24"/>
            <w:u w:val="single"/>
            <w:lang w:val="fr-FR" w:eastAsia="de-DE"/>
          </w:rPr>
          <w:t>http://www.sortirdunucleaire.org</w:t>
        </w:r>
      </w:hyperlink>
    </w:p>
    <w:p w:rsidR="00796737" w:rsidRPr="00796737" w:rsidRDefault="00D87087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val="fr-FR" w:eastAsia="de-DE"/>
        </w:rPr>
      </w:pPr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proofErr w:type="spellStart"/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>Anerkannt</w:t>
      </w:r>
      <w:proofErr w:type="spellEnd"/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>für</w:t>
      </w:r>
      <w:proofErr w:type="spellEnd"/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den </w:t>
      </w:r>
      <w:proofErr w:type="spellStart"/>
      <w:r w:rsidRPr="00D87087">
        <w:rPr>
          <w:rFonts w:eastAsia="Times New Roman" w:cs="Times New Roman"/>
          <w:color w:val="CC0099"/>
          <w:sz w:val="24"/>
          <w:szCs w:val="24"/>
          <w:lang w:val="fr-FR" w:eastAsia="de-DE"/>
        </w:rPr>
        <w:t>Umweltschutz</w:t>
      </w:r>
      <w:proofErr w:type="spellEnd"/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----------------------------------------------------------------------------------------------------</w:t>
      </w:r>
    </w:p>
    <w:p w:rsidR="00796737" w:rsidRPr="00D87B7F" w:rsidRDefault="00796737" w:rsidP="00796737">
      <w:pPr>
        <w:spacing w:after="0" w:line="240" w:lineRule="auto"/>
        <w:rPr>
          <w:rFonts w:eastAsia="Times New Roman" w:cs="Times New Roman"/>
          <w:b/>
          <w:sz w:val="32"/>
          <w:szCs w:val="32"/>
          <w:lang w:val="fr-FR" w:eastAsia="de-DE"/>
        </w:rPr>
      </w:pPr>
      <w:r w:rsidRPr="00796737">
        <w:rPr>
          <w:rFonts w:eastAsia="Times New Roman" w:cs="Times New Roman"/>
          <w:b/>
          <w:sz w:val="32"/>
          <w:szCs w:val="32"/>
          <w:lang w:val="fr-FR" w:eastAsia="de-DE"/>
        </w:rPr>
        <w:t>Communiqué de presse - 5 avril 2017</w:t>
      </w:r>
    </w:p>
    <w:p w:rsidR="00796737" w:rsidRPr="00796737" w:rsidRDefault="00F568B8" w:rsidP="00796737">
      <w:pPr>
        <w:spacing w:after="0" w:line="240" w:lineRule="auto"/>
        <w:rPr>
          <w:rFonts w:eastAsia="Times New Roman" w:cs="Times New Roman"/>
          <w:b/>
          <w:color w:val="CC0099"/>
          <w:sz w:val="32"/>
          <w:szCs w:val="32"/>
          <w:lang w:val="fr-FR" w:eastAsia="de-DE"/>
        </w:rPr>
      </w:pPr>
      <w:r>
        <w:rPr>
          <w:rFonts w:eastAsia="Times New Roman" w:cs="Times New Roman"/>
          <w:b/>
          <w:color w:val="CC0099"/>
          <w:sz w:val="32"/>
          <w:szCs w:val="32"/>
          <w:lang w:val="fr-FR" w:eastAsia="de-DE"/>
        </w:rPr>
        <w:t>//</w:t>
      </w:r>
      <w:r w:rsidR="00796737" w:rsidRPr="00D87B7F">
        <w:rPr>
          <w:rFonts w:eastAsia="Times New Roman" w:cs="Times New Roman"/>
          <w:b/>
          <w:color w:val="CC0099"/>
          <w:sz w:val="32"/>
          <w:szCs w:val="32"/>
          <w:lang w:val="fr-FR" w:eastAsia="de-DE"/>
        </w:rPr>
        <w:t>Presse-</w:t>
      </w:r>
      <w:proofErr w:type="spellStart"/>
      <w:r w:rsidR="00796737" w:rsidRPr="00D87B7F">
        <w:rPr>
          <w:rFonts w:eastAsia="Times New Roman" w:cs="Times New Roman"/>
          <w:b/>
          <w:color w:val="CC0099"/>
          <w:sz w:val="32"/>
          <w:szCs w:val="32"/>
          <w:lang w:val="fr-FR" w:eastAsia="de-DE"/>
        </w:rPr>
        <w:t>Mitteilung</w:t>
      </w:r>
      <w:proofErr w:type="spellEnd"/>
      <w:r w:rsidR="00796737" w:rsidRPr="00D87B7F">
        <w:rPr>
          <w:rFonts w:eastAsia="Times New Roman" w:cs="Times New Roman"/>
          <w:b/>
          <w:color w:val="CC0099"/>
          <w:sz w:val="32"/>
          <w:szCs w:val="32"/>
          <w:lang w:val="fr-FR" w:eastAsia="de-DE"/>
        </w:rPr>
        <w:t xml:space="preserve"> – 5. April 2017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b/>
          <w:sz w:val="32"/>
          <w:szCs w:val="32"/>
          <w:lang w:val="fr-FR" w:eastAsia="de-DE"/>
        </w:rPr>
      </w:pPr>
      <w:r w:rsidRPr="00796737">
        <w:rPr>
          <w:rFonts w:eastAsia="Times New Roman" w:cs="Times New Roman"/>
          <w:b/>
          <w:sz w:val="32"/>
          <w:szCs w:val="32"/>
          <w:lang w:val="fr-FR" w:eastAsia="de-DE"/>
        </w:rPr>
        <w:t>Une fermeture de Fessenheim... au prix de quelles concessions ?</w:t>
      </w:r>
    </w:p>
    <w:p w:rsidR="00796737" w:rsidRPr="00D87B7F" w:rsidRDefault="00F568B8" w:rsidP="00796737">
      <w:pPr>
        <w:spacing w:after="0" w:line="240" w:lineRule="auto"/>
        <w:rPr>
          <w:rFonts w:eastAsia="Times New Roman" w:cs="Times New Roman"/>
          <w:b/>
          <w:color w:val="CC0099"/>
          <w:sz w:val="32"/>
          <w:szCs w:val="32"/>
          <w:lang w:eastAsia="de-DE"/>
        </w:rPr>
      </w:pPr>
      <w:r>
        <w:rPr>
          <w:rFonts w:eastAsia="Times New Roman" w:cs="Times New Roman"/>
          <w:b/>
          <w:color w:val="CC0099"/>
          <w:sz w:val="32"/>
          <w:szCs w:val="32"/>
          <w:lang w:eastAsia="de-DE"/>
        </w:rPr>
        <w:t>//</w:t>
      </w:r>
      <w:r w:rsidR="00796737" w:rsidRPr="00D87B7F">
        <w:rPr>
          <w:rFonts w:eastAsia="Times New Roman" w:cs="Times New Roman"/>
          <w:b/>
          <w:color w:val="CC0099"/>
          <w:sz w:val="32"/>
          <w:szCs w:val="32"/>
          <w:lang w:eastAsia="de-DE"/>
        </w:rPr>
        <w:t xml:space="preserve">Die </w:t>
      </w:r>
      <w:proofErr w:type="spellStart"/>
      <w:r w:rsidR="00796737" w:rsidRPr="00D87B7F">
        <w:rPr>
          <w:rFonts w:eastAsia="Times New Roman" w:cs="Times New Roman"/>
          <w:b/>
          <w:color w:val="CC0099"/>
          <w:sz w:val="32"/>
          <w:szCs w:val="32"/>
          <w:lang w:eastAsia="de-DE"/>
        </w:rPr>
        <w:t>Schliessung</w:t>
      </w:r>
      <w:proofErr w:type="spellEnd"/>
      <w:r w:rsidR="00796737" w:rsidRPr="00D87B7F">
        <w:rPr>
          <w:rFonts w:eastAsia="Times New Roman" w:cs="Times New Roman"/>
          <w:b/>
          <w:color w:val="CC0099"/>
          <w:sz w:val="32"/>
          <w:szCs w:val="32"/>
          <w:lang w:eastAsia="de-DE"/>
        </w:rPr>
        <w:t xml:space="preserve"> F-</w:t>
      </w:r>
      <w:proofErr w:type="spellStart"/>
      <w:r w:rsidR="00796737" w:rsidRPr="00D87B7F">
        <w:rPr>
          <w:rFonts w:eastAsia="Times New Roman" w:cs="Times New Roman"/>
          <w:b/>
          <w:color w:val="CC0099"/>
          <w:sz w:val="32"/>
          <w:szCs w:val="32"/>
          <w:lang w:eastAsia="de-DE"/>
        </w:rPr>
        <w:t>heims</w:t>
      </w:r>
      <w:proofErr w:type="spellEnd"/>
      <w:r w:rsidR="00796737" w:rsidRPr="00D87B7F">
        <w:rPr>
          <w:rFonts w:eastAsia="Times New Roman" w:cs="Times New Roman"/>
          <w:b/>
          <w:color w:val="CC0099"/>
          <w:sz w:val="32"/>
          <w:szCs w:val="32"/>
          <w:lang w:eastAsia="de-DE"/>
        </w:rPr>
        <w:t xml:space="preserve"> – zum Preis von welchen </w:t>
      </w:r>
      <w:r w:rsidR="00D87B7F" w:rsidRPr="00D87B7F">
        <w:rPr>
          <w:rFonts w:eastAsia="Times New Roman" w:cs="Times New Roman"/>
          <w:b/>
          <w:color w:val="CC0099"/>
          <w:sz w:val="32"/>
          <w:szCs w:val="32"/>
          <w:lang w:eastAsia="de-DE"/>
        </w:rPr>
        <w:t>Zugeständniss</w:t>
      </w:r>
      <w:r w:rsidR="00796737" w:rsidRPr="00D87B7F">
        <w:rPr>
          <w:rFonts w:eastAsia="Times New Roman" w:cs="Times New Roman"/>
          <w:b/>
          <w:color w:val="CC0099"/>
          <w:sz w:val="32"/>
          <w:szCs w:val="32"/>
          <w:lang w:eastAsia="de-DE"/>
        </w:rPr>
        <w:t>en ?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*/Selon le Canard Enchaîné, le conseil d’administration d’EDF pourrait se prononcer jeudi 6 avril</w:t>
      </w:r>
      <w:r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sur la fermeture de Fessenheim. Une décision qui n’a que trop tardé et a été assortie de bien trop</w:t>
      </w:r>
      <w:r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de cadeaux faits à EDF</w:t>
      </w:r>
      <w:proofErr w:type="gramStart"/>
      <w:r w:rsidRPr="00796737">
        <w:rPr>
          <w:rFonts w:eastAsia="Times New Roman" w:cs="Times New Roman"/>
          <w:sz w:val="24"/>
          <w:szCs w:val="24"/>
          <w:lang w:val="fr-FR" w:eastAsia="de-DE"/>
        </w:rPr>
        <w:t>./</w:t>
      </w:r>
      <w:proofErr w:type="gramEnd"/>
      <w:r w:rsidRPr="00796737">
        <w:rPr>
          <w:rFonts w:eastAsia="Times New Roman" w:cs="Times New Roman"/>
          <w:sz w:val="24"/>
          <w:szCs w:val="24"/>
          <w:lang w:val="fr-FR" w:eastAsia="de-DE"/>
        </w:rPr>
        <w:t>*</w:t>
      </w:r>
    </w:p>
    <w:p w:rsidR="00796737" w:rsidRPr="00796737" w:rsidRDefault="00F568B8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 w:rsidR="00796737" w:rsidRP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Nach der Zeitung </w:t>
      </w:r>
      <w:r w:rsidR="00796737" w:rsidRP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le </w:t>
      </w:r>
      <w:proofErr w:type="spellStart"/>
      <w:r w:rsidR="00796737" w:rsidRPr="00796737">
        <w:rPr>
          <w:rFonts w:eastAsia="Times New Roman" w:cs="Times New Roman"/>
          <w:color w:val="CC0099"/>
          <w:sz w:val="24"/>
          <w:szCs w:val="24"/>
          <w:lang w:eastAsia="de-DE"/>
        </w:rPr>
        <w:t>Canard</w:t>
      </w:r>
      <w:proofErr w:type="spellEnd"/>
      <w:r w:rsidR="00796737" w:rsidRP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</w:t>
      </w:r>
      <w:proofErr w:type="spellStart"/>
      <w:r w:rsidR="00796737" w:rsidRPr="00796737">
        <w:rPr>
          <w:rFonts w:eastAsia="Times New Roman" w:cs="Times New Roman"/>
          <w:color w:val="CC0099"/>
          <w:sz w:val="24"/>
          <w:szCs w:val="24"/>
          <w:lang w:eastAsia="de-DE"/>
        </w:rPr>
        <w:t>Enchaîné</w:t>
      </w:r>
      <w:proofErr w:type="spellEnd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könnte der Verwaltungsrat der </w:t>
      </w:r>
      <w:proofErr w:type="spellStart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proofErr w:type="spellEnd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am Donnerstag, dem 6.4. über die </w:t>
      </w:r>
      <w:proofErr w:type="spellStart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>Schliessung</w:t>
      </w:r>
      <w:proofErr w:type="spellEnd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F-</w:t>
      </w:r>
      <w:proofErr w:type="spellStart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>heims</w:t>
      </w:r>
      <w:proofErr w:type="spellEnd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abstimmen. Eine Entscheidung, die viel zu lange herausgezögert wurde und von viel zu vielen Geschenken an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den Stromkonzern </w:t>
      </w:r>
      <w:proofErr w:type="spellStart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proofErr w:type="spellEnd"/>
      <w:r w:rsid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begleitet wurde.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Pr="00F568B8" w:rsidRDefault="00796737" w:rsidP="00796737">
      <w:pPr>
        <w:spacing w:after="0" w:line="240" w:lineRule="auto"/>
        <w:rPr>
          <w:rFonts w:eastAsia="Times New Roman" w:cs="Times New Roman"/>
          <w:b/>
          <w:sz w:val="32"/>
          <w:szCs w:val="32"/>
          <w:lang w:val="fr-FR" w:eastAsia="de-DE"/>
        </w:rPr>
      </w:pPr>
      <w:r w:rsidRPr="00796737">
        <w:rPr>
          <w:rFonts w:eastAsia="Times New Roman" w:cs="Times New Roman"/>
          <w:b/>
          <w:sz w:val="32"/>
          <w:szCs w:val="32"/>
          <w:lang w:val="fr-FR" w:eastAsia="de-DE"/>
        </w:rPr>
        <w:t>La fin d’un feuilleton grotesque et scandaleux ?</w:t>
      </w:r>
    </w:p>
    <w:p w:rsidR="00DF1789" w:rsidRPr="00796737" w:rsidRDefault="00F568B8" w:rsidP="00796737">
      <w:pPr>
        <w:spacing w:after="0" w:line="240" w:lineRule="auto"/>
        <w:rPr>
          <w:rFonts w:eastAsia="Times New Roman" w:cs="Times New Roman"/>
          <w:b/>
          <w:color w:val="CC0099"/>
          <w:sz w:val="32"/>
          <w:szCs w:val="32"/>
          <w:lang w:eastAsia="de-DE"/>
        </w:rPr>
      </w:pPr>
      <w:r>
        <w:rPr>
          <w:rFonts w:eastAsia="Times New Roman" w:cs="Times New Roman"/>
          <w:b/>
          <w:color w:val="CC0099"/>
          <w:sz w:val="32"/>
          <w:szCs w:val="32"/>
          <w:lang w:eastAsia="de-DE"/>
        </w:rPr>
        <w:t>//</w:t>
      </w:r>
      <w:r w:rsidR="00DF1789" w:rsidRPr="00F568B8">
        <w:rPr>
          <w:rFonts w:eastAsia="Times New Roman" w:cs="Times New Roman"/>
          <w:b/>
          <w:color w:val="CC0099"/>
          <w:sz w:val="32"/>
          <w:szCs w:val="32"/>
          <w:lang w:eastAsia="de-DE"/>
        </w:rPr>
        <w:t>Das Ende eines grotesken und skandalösen Fortsetzungsgeschichte?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Le conseil d’administration d’EDF consentirait donc enfin à entériner la fermeture de Fessenheim,</w:t>
      </w:r>
      <w:r w:rsidR="00DF1789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après avoir obtenu du gouvernement des concessions importantes (pas d’arrêt du réacteur Paluel 2,</w:t>
      </w:r>
      <w:r w:rsidR="00DF1789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pourtant gravement endommagé par la chute d’un générateur de vapeur de 460 tonnes ; trois ans de</w:t>
      </w:r>
      <w:r w:rsidR="00DF1789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délai pour le chantier de l’EPR de Flamanville, pourtant plombé par les retards, malfaçons et</w:t>
      </w:r>
      <w:r w:rsidR="00DF1789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scandales ; énorme indemnité financière).</w:t>
      </w:r>
    </w:p>
    <w:p w:rsidR="00DF1789" w:rsidRPr="00DF1789" w:rsidRDefault="00F568B8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 w:rsidR="00DF1789" w:rsidRPr="00DF1789">
        <w:rPr>
          <w:rFonts w:eastAsia="Times New Roman" w:cs="Times New Roman"/>
          <w:color w:val="CC0099"/>
          <w:sz w:val="24"/>
          <w:szCs w:val="24"/>
          <w:lang w:eastAsia="de-DE"/>
        </w:rPr>
        <w:t xml:space="preserve">Der Verwaltungsrat der </w:t>
      </w:r>
      <w:proofErr w:type="spellStart"/>
      <w:r w:rsidR="00DF1789" w:rsidRPr="00DF1789"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proofErr w:type="spellEnd"/>
      <w:r w:rsidR="00DF1789" w:rsidRPr="00DF1789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sollte also endlich der </w:t>
      </w:r>
      <w:proofErr w:type="spellStart"/>
      <w:r w:rsidR="00DF1789" w:rsidRPr="00DF1789">
        <w:rPr>
          <w:rFonts w:eastAsia="Times New Roman" w:cs="Times New Roman"/>
          <w:color w:val="CC0099"/>
          <w:sz w:val="24"/>
          <w:szCs w:val="24"/>
          <w:lang w:eastAsia="de-DE"/>
        </w:rPr>
        <w:t>Schliessung</w:t>
      </w:r>
      <w:proofErr w:type="spellEnd"/>
      <w:r w:rsidR="00DF1789" w:rsidRPr="00DF1789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F-</w:t>
      </w:r>
      <w:proofErr w:type="spellStart"/>
      <w:r w:rsidR="00DF1789" w:rsidRPr="00DF1789">
        <w:rPr>
          <w:rFonts w:eastAsia="Times New Roman" w:cs="Times New Roman"/>
          <w:color w:val="CC0099"/>
          <w:sz w:val="24"/>
          <w:szCs w:val="24"/>
          <w:lang w:eastAsia="de-DE"/>
        </w:rPr>
        <w:t>heims</w:t>
      </w:r>
      <w:proofErr w:type="spellEnd"/>
      <w:r w:rsidR="00DF1789" w:rsidRPr="00DF1789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zustimmen, nachdem er von der Regierung wesentliche Zugeständnisse erhalten hat (</w:t>
      </w:r>
      <w:r w:rsidR="00DF1789">
        <w:rPr>
          <w:rFonts w:eastAsia="Times New Roman" w:cs="Times New Roman"/>
          <w:color w:val="CC0099"/>
          <w:sz w:val="24"/>
          <w:szCs w:val="24"/>
          <w:lang w:eastAsia="de-DE"/>
        </w:rPr>
        <w:t xml:space="preserve">keine Stilllegung des Reaktors </w:t>
      </w:r>
      <w:proofErr w:type="spellStart"/>
      <w:r w:rsidR="00DF1789">
        <w:rPr>
          <w:rFonts w:eastAsia="Times New Roman" w:cs="Times New Roman"/>
          <w:color w:val="CC0099"/>
          <w:sz w:val="24"/>
          <w:szCs w:val="24"/>
          <w:lang w:eastAsia="de-DE"/>
        </w:rPr>
        <w:t>Paluel</w:t>
      </w:r>
      <w:proofErr w:type="spellEnd"/>
      <w:r w:rsidR="00DF1789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2, obwohl dieser durch den Sturz eines 460 Tonnen schweren Dampfgenerators </w:t>
      </w:r>
      <w:r w:rsidR="008164A4">
        <w:rPr>
          <w:rFonts w:eastAsia="Times New Roman" w:cs="Times New Roman"/>
          <w:color w:val="CC0099"/>
          <w:sz w:val="24"/>
          <w:szCs w:val="24"/>
          <w:lang w:eastAsia="de-DE"/>
        </w:rPr>
        <w:t xml:space="preserve">schwer </w:t>
      </w:r>
      <w:r w:rsidR="00DF1789">
        <w:rPr>
          <w:rFonts w:eastAsia="Times New Roman" w:cs="Times New Roman"/>
          <w:color w:val="CC0099"/>
          <w:sz w:val="24"/>
          <w:szCs w:val="24"/>
          <w:lang w:eastAsia="de-DE"/>
        </w:rPr>
        <w:t>beschädigt wurde</w:t>
      </w:r>
      <w:r w:rsidR="00DF1789">
        <w:rPr>
          <w:rFonts w:eastAsia="Times New Roman" w:cs="Times New Roman"/>
          <w:color w:val="CC0099"/>
          <w:sz w:val="24"/>
          <w:szCs w:val="24"/>
          <w:lang w:eastAsia="de-DE"/>
        </w:rPr>
        <w:t>; 3 Jahre Verlängerung der Baugenehmigung des EPR Flamanville, obwohl</w:t>
      </w:r>
      <w:r w:rsidR="008164A4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das doch belastet ist durch die ganzen Verzögerungen, Mängel und Skandale sowohl eine enorme finanzielle Entschädigung).</w:t>
      </w:r>
    </w:p>
    <w:p w:rsidR="00DF1789" w:rsidRPr="00796737" w:rsidRDefault="00DF1789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lastRenderedPageBreak/>
        <w:t>En effet, 465 millions d’euros seront prélevés sur l’argent du contribuable pour alimenter le puits</w:t>
      </w:r>
      <w:r w:rsidR="008164A4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sans fond de la dette d’EDF, sans qu’il soit question de reconversion des travailleurs. L’entreprise</w:t>
      </w:r>
      <w:r w:rsidR="008164A4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sera dédommagée pour la fermeture d’une centrale non rentable, qui cumule les pannes et ne</w:t>
      </w:r>
      <w:r w:rsidR="008164A4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fonctionne même plus actuellement ! Rappelons que le réacteur n°1 de Fessenheim est à l’arrêt suite</w:t>
      </w:r>
      <w:r w:rsidR="008164A4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à la détection d’une fuite et que le réacteur n°2, arrêté depuis juin 2016 et équipé d’un générateur</w:t>
      </w:r>
      <w:r w:rsidR="008164A4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de vapeur suspect, n’est toujours pas autorisé à redémarrer.</w:t>
      </w:r>
    </w:p>
    <w:p w:rsidR="008164A4" w:rsidRPr="008164A4" w:rsidRDefault="00F568B8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 w:rsidR="008164A4" w:rsidRPr="008164A4">
        <w:rPr>
          <w:rFonts w:eastAsia="Times New Roman" w:cs="Times New Roman"/>
          <w:color w:val="CC0099"/>
          <w:sz w:val="24"/>
          <w:szCs w:val="24"/>
          <w:lang w:eastAsia="de-DE"/>
        </w:rPr>
        <w:t>Tatsächlich</w:t>
      </w:r>
      <w:r w:rsidR="008164A4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werden 465 </w:t>
      </w:r>
      <w:proofErr w:type="spellStart"/>
      <w:r w:rsidR="008164A4">
        <w:rPr>
          <w:rFonts w:eastAsia="Times New Roman" w:cs="Times New Roman"/>
          <w:color w:val="CC0099"/>
          <w:sz w:val="24"/>
          <w:szCs w:val="24"/>
          <w:lang w:eastAsia="de-DE"/>
        </w:rPr>
        <w:t>Mio</w:t>
      </w:r>
      <w:proofErr w:type="spellEnd"/>
      <w:r w:rsidR="008164A4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Euro vom Geld der Steuerzahler genommen und in den bodenlosen Brunnen der EDF-Schulden geworfen, ohne dass </w:t>
      </w:r>
      <w:r w:rsidR="005E7BFC">
        <w:rPr>
          <w:rFonts w:eastAsia="Times New Roman" w:cs="Times New Roman"/>
          <w:color w:val="CC0099"/>
          <w:sz w:val="24"/>
          <w:szCs w:val="24"/>
          <w:lang w:eastAsia="de-DE"/>
        </w:rPr>
        <w:t xml:space="preserve">etwas für die Umschulung oder neue Arbeitsplätze für die Belegschaft getan wird. </w:t>
      </w:r>
      <w:r w:rsidR="001E619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Das Unternehmen wird für die </w:t>
      </w:r>
      <w:proofErr w:type="spellStart"/>
      <w:r w:rsidR="001E619A">
        <w:rPr>
          <w:rFonts w:eastAsia="Times New Roman" w:cs="Times New Roman"/>
          <w:color w:val="CC0099"/>
          <w:sz w:val="24"/>
          <w:szCs w:val="24"/>
          <w:lang w:eastAsia="de-DE"/>
        </w:rPr>
        <w:t>Schliessung</w:t>
      </w:r>
      <w:proofErr w:type="spellEnd"/>
      <w:r w:rsidR="001E619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eines nicht rentablen AKW entschädigt, das ständig Pannen hat und gegenwärtig nicht einmal im Betrieb ist! Wir erinnern daran, dass Block 1 des AKW F-heim wegen Wasserverlust aus einem Kühlkreislauf heruntergefahren wurde und Block 2 bereits seit Juni 2016 still steht</w:t>
      </w:r>
      <w:r w:rsidR="00310BCF">
        <w:rPr>
          <w:rFonts w:eastAsia="Times New Roman" w:cs="Times New Roman"/>
          <w:color w:val="CC0099"/>
          <w:sz w:val="24"/>
          <w:szCs w:val="24"/>
          <w:lang w:eastAsia="de-DE"/>
        </w:rPr>
        <w:t>, weil der Stahl eines Dampferzeugers einen zu hohen Kohlenstoffgehalt aufweist und immer noch nicht die Genehmigung erhalten hat, wieder anzufahren.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Enfin, est-il acceptable d’indemniser EDF pour l’arrêt d’une centrale qui a atteint sa fin de vie ?</w:t>
      </w:r>
      <w:r w:rsidR="00310BCF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Depuis mars 2017, les réacteurs ont passé les 40 ans ; or l’Autorité de sûreté elle-même exprime des</w:t>
      </w:r>
      <w:r w:rsidR="00310BCF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réserves à l’idée de dépasser cette durée de fonctionnement. Ce chantage augure mal de la mise en</w:t>
      </w:r>
      <w:r w:rsidR="00310BCF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œuvre de la « réduction de la part du nucléaire » !</w:t>
      </w:r>
    </w:p>
    <w:p w:rsidR="00796737" w:rsidRPr="00796737" w:rsidRDefault="00F568B8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val="fr-FR"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 w:rsidR="00310BCF" w:rsidRPr="00310BC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Ist es </w:t>
      </w:r>
      <w:r w:rsidR="00310BC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denn </w:t>
      </w:r>
      <w:r w:rsidR="00310BCF" w:rsidRPr="00310BC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hinnehmbar, dass </w:t>
      </w:r>
      <w:proofErr w:type="spellStart"/>
      <w:r w:rsidR="00310BCF" w:rsidRPr="00310BCF"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proofErr w:type="spellEnd"/>
      <w:r w:rsidR="00310BCF" w:rsidRPr="00310BC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für die Stilllegung eines AKW entschädigt wird, das das Ende seiner Betriebszeit erreicht hat? </w:t>
      </w:r>
      <w:r w:rsidR="00310BC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Seit März 2017 haben die </w:t>
      </w:r>
      <w:r w:rsidR="00D87B7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beiden </w:t>
      </w:r>
      <w:r w:rsidR="00310BCF">
        <w:rPr>
          <w:rFonts w:eastAsia="Times New Roman" w:cs="Times New Roman"/>
          <w:color w:val="CC0099"/>
          <w:sz w:val="24"/>
          <w:szCs w:val="24"/>
          <w:lang w:eastAsia="de-DE"/>
        </w:rPr>
        <w:t>Reaktoren ihr 40. Betriebsjahr überschritten</w:t>
      </w:r>
      <w:r w:rsidR="00D87B7F">
        <w:rPr>
          <w:rFonts w:eastAsia="Times New Roman" w:cs="Times New Roman"/>
          <w:color w:val="CC0099"/>
          <w:sz w:val="24"/>
          <w:szCs w:val="24"/>
          <w:lang w:eastAsia="de-DE"/>
        </w:rPr>
        <w:t>. S</w:t>
      </w:r>
      <w:r w:rsidR="00310BC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ogar die frz. Atomaufsichtsbehörde ASN selbst hat Vorbehalte hinsichtlich der Forderung, diese Betriebsdauer </w:t>
      </w:r>
      <w:r w:rsidR="00D87B7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weiter </w:t>
      </w:r>
      <w:r w:rsidR="00310BC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zu verlängern. Diese Erpressung ist auch ein schlechtes Vorzeichen </w:t>
      </w:r>
      <w:r w:rsidR="00D87B7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für die Umsetzung (des Energiewendegesetzes von August 2015), „den Anteil des Atomstromes (im frz. </w:t>
      </w:r>
      <w:proofErr w:type="spellStart"/>
      <w:r w:rsidR="00D87B7F" w:rsidRPr="00F568B8">
        <w:rPr>
          <w:rFonts w:eastAsia="Times New Roman" w:cs="Times New Roman"/>
          <w:color w:val="CC0099"/>
          <w:sz w:val="24"/>
          <w:szCs w:val="24"/>
          <w:lang w:val="fr-FR" w:eastAsia="de-DE"/>
        </w:rPr>
        <w:t>Strommix</w:t>
      </w:r>
      <w:proofErr w:type="spellEnd"/>
      <w:r w:rsidR="00D87B7F" w:rsidRPr="00F568B8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) </w:t>
      </w:r>
      <w:proofErr w:type="spellStart"/>
      <w:r w:rsidR="00D87B7F" w:rsidRPr="00F568B8">
        <w:rPr>
          <w:rFonts w:eastAsia="Times New Roman" w:cs="Times New Roman"/>
          <w:color w:val="CC0099"/>
          <w:sz w:val="24"/>
          <w:szCs w:val="24"/>
          <w:lang w:val="fr-FR" w:eastAsia="de-DE"/>
        </w:rPr>
        <w:t>zu</w:t>
      </w:r>
      <w:proofErr w:type="spellEnd"/>
      <w:r w:rsidR="00D87B7F" w:rsidRPr="00F568B8">
        <w:rPr>
          <w:rFonts w:eastAsia="Times New Roman" w:cs="Times New Roman"/>
          <w:color w:val="CC0099"/>
          <w:sz w:val="24"/>
          <w:szCs w:val="24"/>
          <w:lang w:val="fr-FR" w:eastAsia="de-DE"/>
        </w:rPr>
        <w:t xml:space="preserve"> </w:t>
      </w:r>
      <w:proofErr w:type="spellStart"/>
      <w:r w:rsidR="00D87B7F" w:rsidRPr="00F568B8">
        <w:rPr>
          <w:rFonts w:eastAsia="Times New Roman" w:cs="Times New Roman"/>
          <w:color w:val="CC0099"/>
          <w:sz w:val="24"/>
          <w:szCs w:val="24"/>
          <w:lang w:val="fr-FR" w:eastAsia="de-DE"/>
        </w:rPr>
        <w:t>verringern</w:t>
      </w:r>
      <w:proofErr w:type="spellEnd"/>
      <w:r w:rsidR="00D87B7F" w:rsidRPr="00F568B8">
        <w:rPr>
          <w:rFonts w:eastAsia="Times New Roman" w:cs="Times New Roman"/>
          <w:color w:val="CC0099"/>
          <w:sz w:val="24"/>
          <w:szCs w:val="24"/>
          <w:lang w:val="fr-FR" w:eastAsia="de-DE"/>
        </w:rPr>
        <w:t>“!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b/>
          <w:sz w:val="32"/>
          <w:szCs w:val="32"/>
          <w:lang w:val="fr-FR" w:eastAsia="de-DE"/>
        </w:rPr>
      </w:pPr>
      <w:r w:rsidRPr="00796737">
        <w:rPr>
          <w:rFonts w:eastAsia="Times New Roman" w:cs="Times New Roman"/>
          <w:b/>
          <w:sz w:val="32"/>
          <w:szCs w:val="32"/>
          <w:lang w:val="fr-FR" w:eastAsia="de-DE"/>
        </w:rPr>
        <w:t>Fermeture de Fessenheim contre démarrage de l’EPR de Flamanville : le « deal » inacceptable</w:t>
      </w:r>
    </w:p>
    <w:p w:rsidR="00796737" w:rsidRPr="00F568B8" w:rsidRDefault="00F568B8" w:rsidP="00796737">
      <w:pPr>
        <w:spacing w:after="0" w:line="240" w:lineRule="auto"/>
        <w:rPr>
          <w:rFonts w:eastAsia="Times New Roman" w:cs="Times New Roman"/>
          <w:b/>
          <w:color w:val="CC0099"/>
          <w:sz w:val="32"/>
          <w:szCs w:val="32"/>
          <w:lang w:eastAsia="de-DE"/>
        </w:rPr>
      </w:pPr>
      <w:r w:rsidRPr="00F568B8">
        <w:rPr>
          <w:rFonts w:eastAsia="Times New Roman" w:cs="Times New Roman"/>
          <w:b/>
          <w:color w:val="CC0099"/>
          <w:sz w:val="32"/>
          <w:szCs w:val="32"/>
          <w:lang w:eastAsia="de-DE"/>
        </w:rPr>
        <w:t>//</w:t>
      </w:r>
      <w:r w:rsidR="00D87B7F" w:rsidRPr="00F568B8">
        <w:rPr>
          <w:rFonts w:eastAsia="Times New Roman" w:cs="Times New Roman"/>
          <w:b/>
          <w:color w:val="CC0099"/>
          <w:sz w:val="32"/>
          <w:szCs w:val="32"/>
          <w:lang w:eastAsia="de-DE"/>
        </w:rPr>
        <w:t xml:space="preserve">Die </w:t>
      </w:r>
      <w:proofErr w:type="spellStart"/>
      <w:r w:rsidR="00D87B7F" w:rsidRPr="00F568B8">
        <w:rPr>
          <w:rFonts w:eastAsia="Times New Roman" w:cs="Times New Roman"/>
          <w:b/>
          <w:color w:val="CC0099"/>
          <w:sz w:val="32"/>
          <w:szCs w:val="32"/>
          <w:lang w:eastAsia="de-DE"/>
        </w:rPr>
        <w:t>Schliessung</w:t>
      </w:r>
      <w:proofErr w:type="spellEnd"/>
      <w:r w:rsidR="00D87B7F" w:rsidRPr="00F568B8">
        <w:rPr>
          <w:rFonts w:eastAsia="Times New Roman" w:cs="Times New Roman"/>
          <w:b/>
          <w:color w:val="CC0099"/>
          <w:sz w:val="32"/>
          <w:szCs w:val="32"/>
          <w:lang w:eastAsia="de-DE"/>
        </w:rPr>
        <w:t xml:space="preserve"> von F-heim gegen das Ans-Netz-Gehen des EPR Flamanville : ein völlig inakzeptabler Deal</w:t>
      </w:r>
    </w:p>
    <w:p w:rsidR="00D87B7F" w:rsidRPr="00796737" w:rsidRDefault="00D87B7F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Le Réseau “Sortir du nucléaire“ sera particulièrement vigilant concernant l’issue de cette réunion</w:t>
      </w:r>
      <w:r w:rsidR="00D87B7F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et le décret qui sera adopté par la suite par Ségolène Royal. Si le gouvernement se décide à</w:t>
      </w:r>
      <w:r w:rsidR="00D87B7F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appliquer ce à quoi il s’est engagé, il lui sera encore possible de publier un acte abrogeant d’ici</w:t>
      </w:r>
      <w:r w:rsidR="00D87B7F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à la fin du mandat présidentiel l’autorisation d’exploitation de la centrale.</w:t>
      </w:r>
    </w:p>
    <w:p w:rsidR="00796737" w:rsidRPr="00F568B8" w:rsidRDefault="00D87B7F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D87B7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Das Netzwerk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„</w:t>
      </w:r>
      <w:proofErr w:type="spellStart"/>
      <w:r w:rsidRPr="00D87B7F">
        <w:rPr>
          <w:rFonts w:eastAsia="Times New Roman" w:cs="Times New Roman"/>
          <w:color w:val="CC0099"/>
          <w:sz w:val="24"/>
          <w:szCs w:val="24"/>
          <w:lang w:eastAsia="de-DE"/>
        </w:rPr>
        <w:t>Sortir</w:t>
      </w:r>
      <w:proofErr w:type="spellEnd"/>
      <w:r w:rsidRPr="00D87B7F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du </w:t>
      </w:r>
      <w:proofErr w:type="spellStart"/>
      <w:r w:rsidRPr="00796737">
        <w:rPr>
          <w:rFonts w:eastAsia="Times New Roman" w:cs="Times New Roman"/>
          <w:color w:val="CC0099"/>
          <w:sz w:val="24"/>
          <w:szCs w:val="24"/>
          <w:lang w:eastAsia="de-DE"/>
        </w:rPr>
        <w:t>nucléaire</w:t>
      </w:r>
      <w:proofErr w:type="spellEnd"/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“ wird </w:t>
      </w:r>
      <w:r w:rsidR="00F568B8">
        <w:rPr>
          <w:rFonts w:eastAsia="Times New Roman" w:cs="Times New Roman"/>
          <w:color w:val="CC0099"/>
          <w:sz w:val="24"/>
          <w:szCs w:val="24"/>
          <w:lang w:eastAsia="de-DE"/>
        </w:rPr>
        <w:t xml:space="preserve">hinsichtlich des Ausgangs dieser Versammlung und dem Dekret, das </w:t>
      </w:r>
      <w:proofErr w:type="spellStart"/>
      <w:r w:rsidR="00F568B8">
        <w:rPr>
          <w:rFonts w:eastAsia="Times New Roman" w:cs="Times New Roman"/>
          <w:color w:val="CC0099"/>
          <w:sz w:val="24"/>
          <w:szCs w:val="24"/>
          <w:lang w:eastAsia="de-DE"/>
        </w:rPr>
        <w:t>anschliessend</w:t>
      </w:r>
      <w:proofErr w:type="spellEnd"/>
      <w:r w:rsidR="00F568B8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von </w:t>
      </w:r>
      <w:r w:rsidR="00F568B8" w:rsidRPr="00796737">
        <w:rPr>
          <w:rFonts w:eastAsia="Times New Roman" w:cs="Times New Roman"/>
          <w:color w:val="CC0099"/>
          <w:sz w:val="24"/>
          <w:szCs w:val="24"/>
          <w:lang w:eastAsia="de-DE"/>
        </w:rPr>
        <w:t>Ségolène Royal</w:t>
      </w:r>
      <w:r w:rsidR="00F568B8" w:rsidRPr="00F568B8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erlassen wird, besonders wachsam sein.</w:t>
      </w:r>
      <w:r w:rsidRPr="00F568B8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</w:t>
      </w:r>
    </w:p>
    <w:p w:rsidR="00D87B7F" w:rsidRPr="00796737" w:rsidRDefault="00D87B7F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Mais s'il se confirme, comme l'annonce le Parisien</w:t>
      </w:r>
    </w:p>
    <w:p w:rsid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&lt;</w:t>
      </w:r>
      <w:hyperlink r:id="rId8" w:tgtFrame="_blank" w:history="1">
        <w:r w:rsidRPr="00796737">
          <w:rPr>
            <w:rFonts w:eastAsia="Times New Roman" w:cs="Times New Roman"/>
            <w:color w:val="0000FF"/>
            <w:sz w:val="24"/>
            <w:szCs w:val="24"/>
            <w:u w:val="single"/>
            <w:lang w:val="fr-FR" w:eastAsia="de-DE"/>
          </w:rPr>
          <w:t>http://www.leparisien.fr/economie/centrale-nucleaire-de-fessenheim-edf-joue-ses-dernieres-cartes-pour-empecher-la-fermeture-04-04-2017-6824652.php</w:t>
        </w:r>
      </w:hyperlink>
      <w:r w:rsidRPr="00796737">
        <w:rPr>
          <w:rFonts w:eastAsia="Times New Roman" w:cs="Times New Roman"/>
          <w:sz w:val="24"/>
          <w:szCs w:val="24"/>
          <w:lang w:val="fr-FR" w:eastAsia="de-DE"/>
        </w:rPr>
        <w:t>&gt;,</w:t>
      </w:r>
      <w:r w:rsidR="00F568B8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que tout pouvoir doit être voté à Jean-Bernard Lévy, PDG d'EDF, pour fixer lui-même la date de</w:t>
      </w:r>
      <w:r w:rsidR="00F568B8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fermeture, le gouvernement cèdera-t-il une nouvelle fois en laissant fixer cette échéance à 2018,</w:t>
      </w:r>
      <w:r w:rsidR="00F568B8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date présumée de mise en service de l’EPR de Flamanville ?</w:t>
      </w:r>
    </w:p>
    <w:p w:rsidR="00F568B8" w:rsidRDefault="00F568B8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F568B8">
        <w:rPr>
          <w:rFonts w:eastAsia="Times New Roman" w:cs="Times New Roman"/>
          <w:color w:val="CC0099"/>
          <w:sz w:val="24"/>
          <w:szCs w:val="24"/>
          <w:lang w:eastAsia="de-DE"/>
        </w:rPr>
        <w:t>//</w:t>
      </w:r>
      <w:r w:rsidR="00E405B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Wenn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sich jedoch</w:t>
      </w:r>
      <w:r w:rsidR="00E405B7" w:rsidRPr="00E405B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</w:t>
      </w:r>
      <w:r w:rsidR="00E405B7">
        <w:rPr>
          <w:rFonts w:eastAsia="Times New Roman" w:cs="Times New Roman"/>
          <w:color w:val="CC0099"/>
          <w:sz w:val="24"/>
          <w:szCs w:val="24"/>
          <w:lang w:eastAsia="de-DE"/>
        </w:rPr>
        <w:t>bestätigt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, wie die Zeitung Le </w:t>
      </w:r>
      <w:proofErr w:type="spellStart"/>
      <w:r>
        <w:rPr>
          <w:rFonts w:eastAsia="Times New Roman" w:cs="Times New Roman"/>
          <w:color w:val="CC0099"/>
          <w:sz w:val="24"/>
          <w:szCs w:val="24"/>
          <w:lang w:eastAsia="de-DE"/>
        </w:rPr>
        <w:t>Parisien</w:t>
      </w:r>
      <w:proofErr w:type="spellEnd"/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 im folgenden Artikel ankündigt:</w:t>
      </w:r>
    </w:p>
    <w:p w:rsidR="00F568B8" w:rsidRPr="00796737" w:rsidRDefault="00F568B8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796737">
        <w:rPr>
          <w:rFonts w:eastAsia="Times New Roman" w:cs="Times New Roman"/>
          <w:sz w:val="24"/>
          <w:szCs w:val="24"/>
          <w:lang w:eastAsia="de-DE"/>
        </w:rPr>
        <w:lastRenderedPageBreak/>
        <w:t>&lt;</w:t>
      </w:r>
      <w:hyperlink r:id="rId9" w:tgtFrame="_blank" w:history="1">
        <w:r w:rsidRPr="00F568B8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http://www.leparisien.fr/economie/centrale-nucleaire-de-fessenheim-edf-joue-ses-dernieres-cartes-pour-empecher-la-fermeture-04-04-2017-6824652.php</w:t>
        </w:r>
      </w:hyperlink>
      <w:r w:rsidRPr="00796737">
        <w:rPr>
          <w:rFonts w:eastAsia="Times New Roman" w:cs="Times New Roman"/>
          <w:sz w:val="24"/>
          <w:szCs w:val="24"/>
          <w:lang w:eastAsia="de-DE"/>
        </w:rPr>
        <w:t>&gt;</w:t>
      </w:r>
      <w:r w:rsidR="00E405B7"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="00E405B7" w:rsidRPr="00E405B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dass in der Abstimmung die ganze Macht an </w:t>
      </w:r>
      <w:r w:rsidR="00E405B7" w:rsidRP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Jean-Bernard Lévy, </w:t>
      </w:r>
      <w:r w:rsidR="00E405B7" w:rsidRPr="00E405B7">
        <w:rPr>
          <w:rFonts w:eastAsia="Times New Roman" w:cs="Times New Roman"/>
          <w:color w:val="CC0099"/>
          <w:sz w:val="24"/>
          <w:szCs w:val="24"/>
          <w:lang w:eastAsia="de-DE"/>
        </w:rPr>
        <w:t>de</w:t>
      </w:r>
      <w:r w:rsidR="0057289F">
        <w:rPr>
          <w:rFonts w:eastAsia="Times New Roman" w:cs="Times New Roman"/>
          <w:color w:val="CC0099"/>
          <w:sz w:val="24"/>
          <w:szCs w:val="24"/>
          <w:lang w:eastAsia="de-DE"/>
        </w:rPr>
        <w:t>n</w:t>
      </w:r>
      <w:r w:rsidR="00E405B7" w:rsidRPr="00E405B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Geschäftsführer der </w:t>
      </w:r>
      <w:r w:rsidR="00E405B7" w:rsidRPr="00796737"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r w:rsidR="00E405B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abgetreten werden soll, damit dieser selbst das Datum für die </w:t>
      </w:r>
      <w:proofErr w:type="spellStart"/>
      <w:r w:rsidR="00E405B7">
        <w:rPr>
          <w:rFonts w:eastAsia="Times New Roman" w:cs="Times New Roman"/>
          <w:color w:val="CC0099"/>
          <w:sz w:val="24"/>
          <w:szCs w:val="24"/>
          <w:lang w:eastAsia="de-DE"/>
        </w:rPr>
        <w:t>Schliessung</w:t>
      </w:r>
      <w:proofErr w:type="spellEnd"/>
      <w:r w:rsidR="00E405B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festlegt, dann gibt die Regierung ein weiteres Mal nach, indem sie ihn die Frist auf 2018 festlegen lässt, dem voraussichtlichen Datum der Inbetriebnahme des EPR von Flamanville?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Pire, le chantage du PDG d'EDF ira-t-il jusqu’à obtenir qu'aucune date ne soit fixée et que le sort</w:t>
      </w:r>
      <w:r w:rsidR="00E405B7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de Fessenheim soit entièrement conditionné au démarrage de Flamanville, quitte à repousser l’arrêt à</w:t>
      </w:r>
      <w:r w:rsidR="00E405B7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une date indéterminée ? Fessenheim devrait-elle donc continuer à fonctionner si, au vu des défauts</w:t>
      </w:r>
      <w:r w:rsidR="00E405B7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inacceptables de la cuve de l'EPR, celui-ci n'est pas autorisé à démarrer ? Et pire encore, le PDG</w:t>
      </w:r>
      <w:r w:rsidR="00E405B7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d'EDF se réserverait-il la possibilité de rediscuter cette fermeture avec un gouvernement qui lui</w:t>
      </w:r>
      <w:r w:rsidR="00E405B7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serait favorable ?</w:t>
      </w:r>
    </w:p>
    <w:p w:rsidR="00F040A6" w:rsidRDefault="0057289F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57289F">
        <w:rPr>
          <w:rFonts w:eastAsia="Times New Roman" w:cs="Times New Roman"/>
          <w:color w:val="CC0099"/>
          <w:sz w:val="24"/>
          <w:szCs w:val="24"/>
          <w:lang w:eastAsia="de-DE"/>
        </w:rPr>
        <w:t>//Noch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 schlimmer, geht die Erpressung vom EDF-Chef so weit, </w:t>
      </w:r>
      <w:r w:rsidR="0063187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bis er erreicht, dass überhaupt kein </w:t>
      </w:r>
      <w:proofErr w:type="spellStart"/>
      <w:r w:rsidR="00631876">
        <w:rPr>
          <w:rFonts w:eastAsia="Times New Roman" w:cs="Times New Roman"/>
          <w:color w:val="CC0099"/>
          <w:sz w:val="24"/>
          <w:szCs w:val="24"/>
          <w:lang w:eastAsia="de-DE"/>
        </w:rPr>
        <w:t>Stillegungs</w:t>
      </w:r>
      <w:proofErr w:type="spellEnd"/>
      <w:r w:rsidR="0063187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-Termin festgelegt wird und das Schicksal von F-heim gänzlich an das Ans-Netz-Gehen von Flamanville geknüpft wird, auf die Gefahr hin, dass die Stilllegung auf ein unbestimmtes Datum hinausgeschoben wird? Soll F-heim also auch weiterlaufen, wenn angesichts der nicht akzeptablen Mängel des Druckbehälters des EPR letzteres überhaupt keine Startgenehmigung erhält? </w:t>
      </w:r>
    </w:p>
    <w:p w:rsidR="0057289F" w:rsidRPr="00796737" w:rsidRDefault="00631876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Und </w:t>
      </w:r>
      <w:r w:rsid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immer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noch schlimmer, </w:t>
      </w:r>
      <w:r w:rsid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sollte sich der Chef der </w:t>
      </w:r>
      <w:proofErr w:type="spellStart"/>
      <w:r w:rsidR="00F040A6"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proofErr w:type="spellEnd"/>
      <w:r w:rsid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die Möglichkeit vorbehalten, diese </w:t>
      </w:r>
      <w:proofErr w:type="spellStart"/>
      <w:r w:rsidR="00F040A6">
        <w:rPr>
          <w:rFonts w:eastAsia="Times New Roman" w:cs="Times New Roman"/>
          <w:color w:val="CC0099"/>
          <w:sz w:val="24"/>
          <w:szCs w:val="24"/>
          <w:lang w:eastAsia="de-DE"/>
        </w:rPr>
        <w:t>Schliessung</w:t>
      </w:r>
      <w:proofErr w:type="spellEnd"/>
      <w:r w:rsid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mit einer ihm wohl gesonnenen kommenden Regierung neu zu verhandeln?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proofErr w:type="spellStart"/>
      <w:r w:rsidRPr="00796737">
        <w:rPr>
          <w:rFonts w:eastAsia="Times New Roman" w:cs="Times New Roman"/>
          <w:sz w:val="24"/>
          <w:szCs w:val="24"/>
          <w:lang w:eastAsia="de-DE"/>
        </w:rPr>
        <w:t>L'État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>, actionnaire à 85% d'EDF et pourtant garant de l'intérêt général, accepterait-il donc de se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laisser réduire à un rôle de payeur sans influence sur la politique énergétique, ses représentants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ne pouvant même pas s'exprimer ?</w:t>
      </w:r>
    </w:p>
    <w:p w:rsidR="00F040A6" w:rsidRPr="00796737" w:rsidRDefault="00F040A6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//Sollte der Staat, der zu 85% der </w:t>
      </w:r>
      <w:proofErr w:type="spellStart"/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>Hauptaktionnär</w:t>
      </w:r>
      <w:proofErr w:type="spellEnd"/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der </w:t>
      </w:r>
      <w:proofErr w:type="spellStart"/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proofErr w:type="spellEnd"/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, aber auch der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Hüter</w:t>
      </w:r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des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Gemeinwohls </w:t>
      </w:r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>ist</w:t>
      </w:r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 xml:space="preserve">, zustimmen, dass man ihn auf die Rolle eines Geldgebers reduziert, der ohne Einfluss auf die Energiepolitik ist und dass seine Stellvertreter sich nicht einmal äußern </w:t>
      </w:r>
      <w:r w:rsidR="00201014">
        <w:rPr>
          <w:rFonts w:eastAsia="Times New Roman" w:cs="Times New Roman"/>
          <w:color w:val="CC0099"/>
          <w:sz w:val="24"/>
          <w:szCs w:val="24"/>
          <w:lang w:eastAsia="de-DE"/>
        </w:rPr>
        <w:t>dürft</w:t>
      </w:r>
      <w:r w:rsidRPr="00F040A6">
        <w:rPr>
          <w:rFonts w:eastAsia="Times New Roman" w:cs="Times New Roman"/>
          <w:color w:val="CC0099"/>
          <w:sz w:val="24"/>
          <w:szCs w:val="24"/>
          <w:lang w:eastAsia="de-DE"/>
        </w:rPr>
        <w:t>en?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*À bout de souffle, plombée par les pannes, équipée d’enceintes de confinement trop petites [1] et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située en zone sismique et en contrebas du grand canal d’Alsace, Fessenheim doit être fermée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immédiatement, pour des raisons de sécurité évidentes</w:t>
      </w:r>
      <w:proofErr w:type="gramStart"/>
      <w:r w:rsidRPr="00796737">
        <w:rPr>
          <w:rFonts w:eastAsia="Times New Roman" w:cs="Times New Roman"/>
          <w:sz w:val="24"/>
          <w:szCs w:val="24"/>
          <w:lang w:val="fr-FR" w:eastAsia="de-DE"/>
        </w:rPr>
        <w:t>..</w:t>
      </w:r>
      <w:proofErr w:type="gramEnd"/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 Ce sont les populations qui risquent de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faire les frais des marchandages d’EDF !*</w:t>
      </w:r>
    </w:p>
    <w:p w:rsidR="00201014" w:rsidRPr="00796737" w:rsidRDefault="00201014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201014">
        <w:rPr>
          <w:rFonts w:eastAsia="Times New Roman" w:cs="Times New Roman"/>
          <w:color w:val="CC0099"/>
          <w:sz w:val="24"/>
          <w:szCs w:val="24"/>
          <w:lang w:eastAsia="de-DE"/>
        </w:rPr>
        <w:t xml:space="preserve">//F-heim, das am Ende ist,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>ständig Pannen hat, mit zu kleinen Reaktorsicherheitsbehältern ausgerüstet</w:t>
      </w:r>
      <w:r w:rsidR="00733078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ist [1] sowie sich in einer Erdbebenzone befindet und unterhalb des Großen Elsass-Kanals gelegen ist, </w:t>
      </w:r>
      <w:proofErr w:type="spellStart"/>
      <w:r w:rsidR="00733078">
        <w:rPr>
          <w:rFonts w:eastAsia="Times New Roman" w:cs="Times New Roman"/>
          <w:color w:val="CC0099"/>
          <w:sz w:val="24"/>
          <w:szCs w:val="24"/>
          <w:lang w:eastAsia="de-DE"/>
        </w:rPr>
        <w:t>muß</w:t>
      </w:r>
      <w:proofErr w:type="spellEnd"/>
      <w:r w:rsidR="00733078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unverzüglich aus klar ersichtlichen Sicherheitsbedenken geschlossen werden. Sonst sind es die [Menschen /Bevölkerung], die die Zeche des </w:t>
      </w:r>
      <w:proofErr w:type="spellStart"/>
      <w:r w:rsidR="00733078">
        <w:rPr>
          <w:rFonts w:eastAsia="Times New Roman" w:cs="Times New Roman"/>
          <w:color w:val="CC0099"/>
          <w:sz w:val="24"/>
          <w:szCs w:val="24"/>
          <w:lang w:eastAsia="de-DE"/>
        </w:rPr>
        <w:t>Geschachers</w:t>
      </w:r>
      <w:proofErr w:type="spellEnd"/>
      <w:r w:rsidR="00733078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von </w:t>
      </w:r>
      <w:proofErr w:type="spellStart"/>
      <w:r w:rsidR="00733078"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proofErr w:type="spellEnd"/>
      <w:r w:rsidR="00733078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bezahlen werden müssen.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82300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96737">
        <w:rPr>
          <w:rFonts w:eastAsia="Times New Roman" w:cs="Times New Roman"/>
          <w:sz w:val="24"/>
          <w:szCs w:val="24"/>
          <w:lang w:eastAsia="de-DE"/>
        </w:rPr>
        <w:t>*</w:t>
      </w:r>
      <w:proofErr w:type="spellStart"/>
      <w:r w:rsidRPr="00796737">
        <w:rPr>
          <w:rFonts w:eastAsia="Times New Roman" w:cs="Times New Roman"/>
          <w:sz w:val="24"/>
          <w:szCs w:val="24"/>
          <w:lang w:eastAsia="de-DE"/>
        </w:rPr>
        <w:t>Contacts</w:t>
      </w:r>
      <w:proofErr w:type="spellEnd"/>
      <w:r w:rsidRPr="00796737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gramStart"/>
      <w:r w:rsidRPr="00796737">
        <w:rPr>
          <w:rFonts w:eastAsia="Times New Roman" w:cs="Times New Roman"/>
          <w:sz w:val="24"/>
          <w:szCs w:val="24"/>
          <w:lang w:eastAsia="de-DE"/>
        </w:rPr>
        <w:t>presse :</w:t>
      </w:r>
      <w:proofErr w:type="gramEnd"/>
      <w:r w:rsidRPr="00796737">
        <w:rPr>
          <w:rFonts w:eastAsia="Times New Roman" w:cs="Times New Roman"/>
          <w:sz w:val="24"/>
          <w:szCs w:val="24"/>
          <w:lang w:eastAsia="de-DE"/>
        </w:rPr>
        <w:t>*</w:t>
      </w:r>
    </w:p>
    <w:p w:rsidR="00796737" w:rsidRPr="00796737" w:rsidRDefault="0082300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23007">
        <w:rPr>
          <w:rFonts w:eastAsia="Times New Roman" w:cs="Times New Roman"/>
          <w:color w:val="CC0099"/>
          <w:sz w:val="24"/>
          <w:szCs w:val="24"/>
          <w:lang w:eastAsia="de-DE"/>
        </w:rPr>
        <w:t>// Kontakt für die Presse :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Philippe </w:t>
      </w:r>
      <w:proofErr w:type="spellStart"/>
      <w:r w:rsidRPr="00796737">
        <w:rPr>
          <w:rFonts w:eastAsia="Times New Roman" w:cs="Times New Roman"/>
          <w:sz w:val="24"/>
          <w:szCs w:val="24"/>
          <w:lang w:val="fr-FR" w:eastAsia="de-DE"/>
        </w:rPr>
        <w:t>Lambersens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 - 06 83 53 89 82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André </w:t>
      </w:r>
      <w:proofErr w:type="spellStart"/>
      <w:r w:rsidRPr="00796737">
        <w:rPr>
          <w:rFonts w:eastAsia="Times New Roman" w:cs="Times New Roman"/>
          <w:sz w:val="24"/>
          <w:szCs w:val="24"/>
          <w:lang w:val="fr-FR" w:eastAsia="de-DE"/>
        </w:rPr>
        <w:t>Hatz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 - 06 82 02 69 79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82300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proofErr w:type="gramStart"/>
      <w:r w:rsidRPr="00796737">
        <w:rPr>
          <w:rFonts w:eastAsia="Times New Roman" w:cs="Times New Roman"/>
          <w:sz w:val="24"/>
          <w:szCs w:val="24"/>
          <w:lang w:val="fr-FR" w:eastAsia="de-DE"/>
        </w:rPr>
        <w:t>*Notes</w:t>
      </w:r>
      <w:proofErr w:type="gramEnd"/>
      <w:r w:rsidR="00823007">
        <w:rPr>
          <w:rFonts w:eastAsia="Times New Roman" w:cs="Times New Roman"/>
          <w:sz w:val="24"/>
          <w:szCs w:val="24"/>
          <w:lang w:val="fr-FR" w:eastAsia="de-DE"/>
        </w:rPr>
        <w:t> :</w:t>
      </w:r>
    </w:p>
    <w:p w:rsidR="00796737" w:rsidRPr="00796737" w:rsidRDefault="0082300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823007">
        <w:rPr>
          <w:rFonts w:eastAsia="Times New Roman" w:cs="Times New Roman"/>
          <w:color w:val="CC0099"/>
          <w:sz w:val="24"/>
          <w:szCs w:val="24"/>
          <w:lang w:val="fr-FR" w:eastAsia="de-DE"/>
        </w:rPr>
        <w:t>//</w:t>
      </w:r>
      <w:proofErr w:type="spellStart"/>
      <w:r w:rsidRPr="00823007">
        <w:rPr>
          <w:rFonts w:eastAsia="Times New Roman" w:cs="Times New Roman"/>
          <w:color w:val="CC0099"/>
          <w:sz w:val="24"/>
          <w:szCs w:val="24"/>
          <w:lang w:val="fr-FR" w:eastAsia="de-DE"/>
        </w:rPr>
        <w:t>Anmerkung</w:t>
      </w:r>
      <w:proofErr w:type="spellEnd"/>
      <w:r w:rsidR="00796737" w:rsidRPr="00796737">
        <w:rPr>
          <w:rFonts w:eastAsia="Times New Roman" w:cs="Times New Roman"/>
          <w:color w:val="CC0099"/>
          <w:sz w:val="24"/>
          <w:szCs w:val="24"/>
          <w:lang w:val="fr-FR" w:eastAsia="de-DE"/>
        </w:rPr>
        <w:t>: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lastRenderedPageBreak/>
        <w:t xml:space="preserve">*[1] Comme exposé dans l’ouvrage 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>« 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La farce cachée du nucléaire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> »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&lt;</w:t>
      </w:r>
      <w:hyperlink r:id="rId10" w:tgtFrame="_blank" w:history="1">
        <w:r w:rsidRPr="00796737">
          <w:rPr>
            <w:rFonts w:eastAsia="Times New Roman" w:cs="Times New Roman"/>
            <w:color w:val="0000FF"/>
            <w:sz w:val="24"/>
            <w:szCs w:val="24"/>
            <w:u w:val="single"/>
            <w:lang w:val="fr-FR" w:eastAsia="de-DE"/>
          </w:rPr>
          <w:t>http://www.sortirdunucleaire.org/ecrire/La%20farce%20cach%C3%A9e%20du%20nucl%C3%A9aire</w:t>
        </w:r>
      </w:hyperlink>
      <w:r w:rsidRPr="00796737">
        <w:rPr>
          <w:rFonts w:eastAsia="Times New Roman" w:cs="Times New Roman"/>
          <w:sz w:val="24"/>
          <w:szCs w:val="24"/>
          <w:lang w:val="fr-FR" w:eastAsia="de-DE"/>
        </w:rPr>
        <w:t>&gt;, documents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internes à EDF à l’appui, les enceintes de confinement de Fessenheim sont d’une taille insuffisante,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si bien que leur pression de dimensionnement est inférieure à la pression qui pourrait être atteinte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lors de l’accident de référence. En cas d’accident, elles ne seraient donc pas en mesure d’assurer</w:t>
      </w:r>
      <w:r w:rsidR="00C6765C">
        <w:rPr>
          <w:rFonts w:eastAsia="Times New Roman" w:cs="Times New Roman"/>
          <w:sz w:val="24"/>
          <w:szCs w:val="24"/>
          <w:lang w:val="fr-FR" w:eastAsia="de-DE"/>
        </w:rPr>
        <w:t xml:space="preserve"> </w:t>
      </w:r>
      <w:r w:rsidRPr="00796737">
        <w:rPr>
          <w:rFonts w:eastAsia="Times New Roman" w:cs="Times New Roman"/>
          <w:sz w:val="24"/>
          <w:szCs w:val="24"/>
          <w:lang w:val="fr-FR" w:eastAsia="de-DE"/>
        </w:rPr>
        <w:t>correctement leur rôle de confinement de la radioactivité.</w:t>
      </w:r>
    </w:p>
    <w:p w:rsidR="00796737" w:rsidRPr="00796737" w:rsidRDefault="00823007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82300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*[1] Wie im Buch „La </w:t>
      </w:r>
      <w:proofErr w:type="spellStart"/>
      <w:r w:rsidRPr="00796737">
        <w:rPr>
          <w:rFonts w:eastAsia="Times New Roman" w:cs="Times New Roman"/>
          <w:color w:val="CC0099"/>
          <w:sz w:val="24"/>
          <w:szCs w:val="24"/>
          <w:lang w:eastAsia="de-DE"/>
        </w:rPr>
        <w:t>farce</w:t>
      </w:r>
      <w:proofErr w:type="spellEnd"/>
      <w:r w:rsidRP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</w:t>
      </w:r>
      <w:proofErr w:type="spellStart"/>
      <w:r w:rsidRPr="00796737">
        <w:rPr>
          <w:rFonts w:eastAsia="Times New Roman" w:cs="Times New Roman"/>
          <w:color w:val="CC0099"/>
          <w:sz w:val="24"/>
          <w:szCs w:val="24"/>
          <w:lang w:eastAsia="de-DE"/>
        </w:rPr>
        <w:t>cachée</w:t>
      </w:r>
      <w:proofErr w:type="spellEnd"/>
      <w:r w:rsidRPr="0079673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du </w:t>
      </w:r>
      <w:proofErr w:type="spellStart"/>
      <w:r w:rsidRPr="00796737">
        <w:rPr>
          <w:rFonts w:eastAsia="Times New Roman" w:cs="Times New Roman"/>
          <w:color w:val="CC0099"/>
          <w:sz w:val="24"/>
          <w:szCs w:val="24"/>
          <w:lang w:eastAsia="de-DE"/>
        </w:rPr>
        <w:t>nucléaire</w:t>
      </w:r>
      <w:proofErr w:type="spellEnd"/>
      <w:r w:rsidRPr="0082300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“ 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mit internen Dokumenten der </w:t>
      </w:r>
      <w:proofErr w:type="spellStart"/>
      <w:r>
        <w:rPr>
          <w:rFonts w:eastAsia="Times New Roman" w:cs="Times New Roman"/>
          <w:color w:val="CC0099"/>
          <w:sz w:val="24"/>
          <w:szCs w:val="24"/>
          <w:lang w:eastAsia="de-DE"/>
        </w:rPr>
        <w:t>EdF</w:t>
      </w:r>
      <w:proofErr w:type="spellEnd"/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 belegt </w:t>
      </w:r>
      <w:r w:rsidRPr="00823007">
        <w:rPr>
          <w:rFonts w:eastAsia="Times New Roman" w:cs="Times New Roman"/>
          <w:color w:val="CC0099"/>
          <w:sz w:val="24"/>
          <w:szCs w:val="24"/>
          <w:lang w:eastAsia="de-DE"/>
        </w:rPr>
        <w:t>ausgeführt:</w:t>
      </w:r>
      <w:r>
        <w:rPr>
          <w:rFonts w:eastAsia="Times New Roman" w:cs="Times New Roman"/>
          <w:color w:val="CC0099"/>
          <w:sz w:val="24"/>
          <w:szCs w:val="24"/>
          <w:lang w:eastAsia="de-DE"/>
        </w:rPr>
        <w:t xml:space="preserve"> die Reaktorsicherheitsbehälter in F-heim sind zu klein dimensioniert, </w:t>
      </w:r>
      <w:r w:rsidR="00D87087">
        <w:rPr>
          <w:rFonts w:eastAsia="Times New Roman" w:cs="Times New Roman"/>
          <w:color w:val="CC0099"/>
          <w:sz w:val="24"/>
          <w:szCs w:val="24"/>
          <w:lang w:eastAsia="de-DE"/>
        </w:rPr>
        <w:t>so dass auch der dimension</w:t>
      </w:r>
      <w:r w:rsidR="00C23C9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ierte Druck niedriger ist als der Druck, der bei einem Referenzunfall eintreten könnte. Bei einer Explosion wären sie also nicht in der Lage, ihrer </w:t>
      </w:r>
      <w:r w:rsidR="00D87087">
        <w:rPr>
          <w:rFonts w:eastAsia="Times New Roman" w:cs="Times New Roman"/>
          <w:color w:val="CC0099"/>
          <w:sz w:val="24"/>
          <w:szCs w:val="24"/>
          <w:lang w:eastAsia="de-DE"/>
        </w:rPr>
        <w:t>Aufgabe, die austretende</w:t>
      </w:r>
      <w:r w:rsidR="00C23C9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 Radioaktivität </w:t>
      </w:r>
      <w:r w:rsidR="00D8708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zurückzuhalten, </w:t>
      </w:r>
      <w:bookmarkStart w:id="0" w:name="_GoBack"/>
      <w:bookmarkEnd w:id="0"/>
      <w:r w:rsidR="00C23C9A">
        <w:rPr>
          <w:rFonts w:eastAsia="Times New Roman" w:cs="Times New Roman"/>
          <w:color w:val="CC0099"/>
          <w:sz w:val="24"/>
          <w:szCs w:val="24"/>
          <w:lang w:eastAsia="de-DE"/>
        </w:rPr>
        <w:t>gerecht zu werden.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96737">
        <w:rPr>
          <w:rFonts w:eastAsia="Times New Roman" w:cs="Times New Roman"/>
          <w:sz w:val="24"/>
          <w:szCs w:val="24"/>
          <w:lang w:eastAsia="de-DE"/>
        </w:rPr>
        <w:t>*</w:t>
      </w:r>
      <w:proofErr w:type="spellStart"/>
      <w:r w:rsidRPr="00796737">
        <w:rPr>
          <w:rFonts w:eastAsia="Times New Roman" w:cs="Times New Roman"/>
          <w:sz w:val="24"/>
          <w:szCs w:val="24"/>
          <w:lang w:eastAsia="de-DE"/>
        </w:rPr>
        <w:t>Chargée</w:t>
      </w:r>
      <w:proofErr w:type="spellEnd"/>
      <w:r w:rsidRPr="00796737">
        <w:rPr>
          <w:rFonts w:eastAsia="Times New Roman" w:cs="Times New Roman"/>
          <w:sz w:val="24"/>
          <w:szCs w:val="24"/>
          <w:lang w:eastAsia="de-DE"/>
        </w:rPr>
        <w:t xml:space="preserve"> de </w:t>
      </w:r>
      <w:proofErr w:type="spellStart"/>
      <w:r w:rsidRPr="00796737">
        <w:rPr>
          <w:rFonts w:eastAsia="Times New Roman" w:cs="Times New Roman"/>
          <w:sz w:val="24"/>
          <w:szCs w:val="24"/>
          <w:lang w:eastAsia="de-DE"/>
        </w:rPr>
        <w:t>communication</w:t>
      </w:r>
      <w:proofErr w:type="spellEnd"/>
      <w:r w:rsidRPr="00796737">
        <w:rPr>
          <w:rFonts w:eastAsia="Times New Roman" w:cs="Times New Roman"/>
          <w:sz w:val="24"/>
          <w:szCs w:val="24"/>
          <w:lang w:eastAsia="de-DE"/>
        </w:rPr>
        <w:t xml:space="preserve"> :*</w:t>
      </w:r>
      <w:r w:rsidR="00C23C9A" w:rsidRPr="00C23C9A">
        <w:rPr>
          <w:rFonts w:eastAsia="Times New Roman" w:cs="Times New Roman"/>
          <w:sz w:val="24"/>
          <w:szCs w:val="24"/>
          <w:lang w:eastAsia="de-DE"/>
        </w:rPr>
        <w:t xml:space="preserve">// </w:t>
      </w:r>
      <w:r w:rsidR="00C23C9A" w:rsidRPr="00C23C9A">
        <w:rPr>
          <w:rFonts w:eastAsia="Times New Roman" w:cs="Times New Roman"/>
          <w:color w:val="CC0099"/>
          <w:sz w:val="24"/>
          <w:szCs w:val="24"/>
          <w:lang w:eastAsia="de-DE"/>
        </w:rPr>
        <w:t>Beauftragte Sprecherin für das Netzwerk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Charlotte </w:t>
      </w:r>
      <w:proofErr w:type="spellStart"/>
      <w:r w:rsidRPr="00796737">
        <w:rPr>
          <w:rFonts w:eastAsia="Times New Roman" w:cs="Times New Roman"/>
          <w:sz w:val="24"/>
          <w:szCs w:val="24"/>
          <w:lang w:val="fr-FR" w:eastAsia="de-DE"/>
        </w:rPr>
        <w:t>Mijeon</w:t>
      </w:r>
      <w:proofErr w:type="spellEnd"/>
      <w:r w:rsidRPr="00796737">
        <w:rPr>
          <w:rFonts w:eastAsia="Times New Roman" w:cs="Times New Roman"/>
          <w:sz w:val="24"/>
          <w:szCs w:val="24"/>
          <w:lang w:val="fr-FR" w:eastAsia="de-DE"/>
        </w:rPr>
        <w:t xml:space="preserve"> - 06 64 66 01 23</w:t>
      </w:r>
    </w:p>
    <w:p w:rsidR="00796737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</w:p>
    <w:p w:rsidR="00C23C9A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796737">
        <w:rPr>
          <w:rFonts w:eastAsia="Times New Roman" w:cs="Times New Roman"/>
          <w:sz w:val="24"/>
          <w:szCs w:val="24"/>
          <w:lang w:val="fr-FR" w:eastAsia="de-DE"/>
        </w:rPr>
        <w:t>Retrouvez ce communiqué sur notre site</w:t>
      </w:r>
      <w:r w:rsidR="00C23C9A">
        <w:rPr>
          <w:rFonts w:eastAsia="Times New Roman" w:cs="Times New Roman"/>
          <w:sz w:val="24"/>
          <w:szCs w:val="24"/>
          <w:lang w:val="fr-FR" w:eastAsia="de-DE"/>
        </w:rPr>
        <w:t> :</w:t>
      </w:r>
    </w:p>
    <w:p w:rsidR="00796737" w:rsidRPr="00796737" w:rsidRDefault="00C23C9A" w:rsidP="00796737">
      <w:pPr>
        <w:spacing w:after="0" w:line="240" w:lineRule="auto"/>
        <w:rPr>
          <w:rFonts w:eastAsia="Times New Roman" w:cs="Times New Roman"/>
          <w:color w:val="CC0099"/>
          <w:sz w:val="24"/>
          <w:szCs w:val="24"/>
          <w:lang w:eastAsia="de-DE"/>
        </w:rPr>
      </w:pPr>
      <w:r w:rsidRPr="00C23C9A">
        <w:rPr>
          <w:rFonts w:eastAsia="Times New Roman" w:cs="Times New Roman"/>
          <w:color w:val="CC0099"/>
          <w:sz w:val="24"/>
          <w:szCs w:val="24"/>
          <w:lang w:eastAsia="de-DE"/>
        </w:rPr>
        <w:t xml:space="preserve">// Diese Pressemitteilung finden Sie </w:t>
      </w:r>
      <w:r w:rsidR="00D87087">
        <w:rPr>
          <w:rFonts w:eastAsia="Times New Roman" w:cs="Times New Roman"/>
          <w:color w:val="CC0099"/>
          <w:sz w:val="24"/>
          <w:szCs w:val="24"/>
          <w:lang w:eastAsia="de-DE"/>
        </w:rPr>
        <w:t xml:space="preserve">auch </w:t>
      </w:r>
      <w:r w:rsidRPr="00C23C9A">
        <w:rPr>
          <w:rFonts w:eastAsia="Times New Roman" w:cs="Times New Roman"/>
          <w:color w:val="CC0099"/>
          <w:sz w:val="24"/>
          <w:szCs w:val="24"/>
          <w:lang w:eastAsia="de-DE"/>
        </w:rPr>
        <w:t>auf unserer Webseite</w:t>
      </w:r>
      <w:r w:rsidR="00796737" w:rsidRPr="00796737">
        <w:rPr>
          <w:rFonts w:eastAsia="Times New Roman" w:cs="Times New Roman"/>
          <w:color w:val="CC0099"/>
          <w:sz w:val="24"/>
          <w:szCs w:val="24"/>
          <w:lang w:eastAsia="de-DE"/>
        </w:rPr>
        <w:t>:</w:t>
      </w:r>
    </w:p>
    <w:p w:rsidR="00E01AB3" w:rsidRPr="00796737" w:rsidRDefault="00796737" w:rsidP="00796737">
      <w:pPr>
        <w:spacing w:after="0" w:line="240" w:lineRule="auto"/>
        <w:rPr>
          <w:rFonts w:eastAsia="Times New Roman" w:cs="Times New Roman"/>
          <w:sz w:val="24"/>
          <w:szCs w:val="24"/>
          <w:lang w:val="fr-FR" w:eastAsia="de-DE"/>
        </w:rPr>
      </w:pPr>
      <w:hyperlink r:id="rId11" w:tgtFrame="_blank" w:history="1">
        <w:r w:rsidRPr="00796737">
          <w:rPr>
            <w:rFonts w:eastAsia="Times New Roman" w:cs="Times New Roman"/>
            <w:color w:val="0000FF"/>
            <w:sz w:val="24"/>
            <w:szCs w:val="24"/>
            <w:u w:val="single"/>
            <w:lang w:val="fr-FR" w:eastAsia="de-DE"/>
          </w:rPr>
          <w:t>http://www.sortirdunucleaire.org/Une-fermeture-de-Fessenheim-au-prix-de-quelles/</w:t>
        </w:r>
      </w:hyperlink>
    </w:p>
    <w:sectPr w:rsidR="00E01AB3" w:rsidRPr="00796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7"/>
    <w:rsid w:val="001E619A"/>
    <w:rsid w:val="00201014"/>
    <w:rsid w:val="00310BCF"/>
    <w:rsid w:val="005511D5"/>
    <w:rsid w:val="0057289F"/>
    <w:rsid w:val="005E7BFC"/>
    <w:rsid w:val="00631876"/>
    <w:rsid w:val="00733078"/>
    <w:rsid w:val="00796737"/>
    <w:rsid w:val="008164A4"/>
    <w:rsid w:val="00823007"/>
    <w:rsid w:val="00B5208F"/>
    <w:rsid w:val="00C23C9A"/>
    <w:rsid w:val="00C6765C"/>
    <w:rsid w:val="00D87087"/>
    <w:rsid w:val="00D87B7F"/>
    <w:rsid w:val="00DF1789"/>
    <w:rsid w:val="00E405B7"/>
    <w:rsid w:val="00F040A6"/>
    <w:rsid w:val="00F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6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6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arisien.fr/economie/centrale-nucleaire-de-fessenheim-edf-joue-ses-dernieres-cartes-pour-empecher-la-fermeture-04-04-2017-6824652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rtirdunucleair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rtirdunucleaire.org/" TargetMode="External"/><Relationship Id="rId11" Type="http://schemas.openxmlformats.org/officeDocument/2006/relationships/hyperlink" Target="http://www.sortirdunucleaire.org/Une-fermeture-de-Fessenheim-au-prix-de-quelles/" TargetMode="External"/><Relationship Id="rId5" Type="http://schemas.openxmlformats.org/officeDocument/2006/relationships/hyperlink" Target="mailto:presse@sortirdunucleaire.org" TargetMode="External"/><Relationship Id="rId10" Type="http://schemas.openxmlformats.org/officeDocument/2006/relationships/hyperlink" Target="http://www.sortirdunucleaire.org/ecrire/La%20farce%20cach%C3%A9e%20du%20nucl%C3%A9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arisien.fr/economie/centrale-nucleaire-de-fessenheim-edf-joue-ses-dernieres-cartes-pour-empecher-la-fermeture-04-04-2017-6824652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2017-04-05T15:19:00Z</dcterms:created>
  <dcterms:modified xsi:type="dcterms:W3CDTF">2017-04-05T16:54:00Z</dcterms:modified>
</cp:coreProperties>
</file>