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320" w:rsidRPr="008C219E" w:rsidRDefault="004A2628" w:rsidP="004A2628">
      <w:pPr>
        <w:spacing w:after="0" w:line="240" w:lineRule="auto"/>
        <w:rPr>
          <w:rFonts w:eastAsia="Times New Roman" w:cs="Times New Roman"/>
          <w:b/>
          <w:sz w:val="36"/>
          <w:szCs w:val="36"/>
          <w:lang w:eastAsia="de-DE"/>
        </w:rPr>
      </w:pPr>
      <w:r w:rsidRPr="004A2628">
        <w:rPr>
          <w:rFonts w:eastAsia="Times New Roman" w:cs="Times New Roman"/>
          <w:b/>
          <w:sz w:val="36"/>
          <w:szCs w:val="36"/>
          <w:lang w:eastAsia="de-DE"/>
        </w:rPr>
        <w:t xml:space="preserve">Die </w:t>
      </w:r>
      <w:r w:rsidR="00982036" w:rsidRPr="008C219E">
        <w:rPr>
          <w:rFonts w:eastAsia="Times New Roman" w:cs="Times New Roman"/>
          <w:b/>
          <w:sz w:val="36"/>
          <w:szCs w:val="36"/>
          <w:lang w:eastAsia="de-DE"/>
        </w:rPr>
        <w:t>tatsäch</w:t>
      </w:r>
      <w:r w:rsidRPr="004A2628">
        <w:rPr>
          <w:rFonts w:eastAsia="Times New Roman" w:cs="Times New Roman"/>
          <w:b/>
          <w:sz w:val="36"/>
          <w:szCs w:val="36"/>
          <w:lang w:eastAsia="de-DE"/>
        </w:rPr>
        <w:t>liche CO</w:t>
      </w:r>
      <w:r w:rsidRPr="004A2628">
        <w:rPr>
          <w:rFonts w:eastAsia="Times New Roman" w:cs="Times New Roman"/>
          <w:b/>
          <w:sz w:val="36"/>
          <w:szCs w:val="36"/>
          <w:vertAlign w:val="subscript"/>
          <w:lang w:eastAsia="de-DE"/>
        </w:rPr>
        <w:t>2</w:t>
      </w:r>
      <w:r w:rsidRPr="004A2628">
        <w:rPr>
          <w:rFonts w:eastAsia="Times New Roman" w:cs="Times New Roman"/>
          <w:b/>
          <w:sz w:val="36"/>
          <w:szCs w:val="36"/>
          <w:lang w:eastAsia="de-DE"/>
        </w:rPr>
        <w:t>-Bilanz der A</w:t>
      </w:r>
      <w:r w:rsidR="002B4150" w:rsidRPr="008C219E">
        <w:rPr>
          <w:rFonts w:eastAsia="Times New Roman" w:cs="Times New Roman"/>
          <w:b/>
          <w:sz w:val="36"/>
          <w:szCs w:val="36"/>
          <w:lang w:eastAsia="de-DE"/>
        </w:rPr>
        <w:t>tom</w:t>
      </w:r>
      <w:r w:rsidR="00982036" w:rsidRPr="008C219E">
        <w:rPr>
          <w:rFonts w:eastAsia="Times New Roman" w:cs="Times New Roman"/>
          <w:b/>
          <w:sz w:val="36"/>
          <w:szCs w:val="36"/>
          <w:lang w:eastAsia="de-DE"/>
        </w:rPr>
        <w:t xml:space="preserve">industrie </w:t>
      </w:r>
    </w:p>
    <w:p w:rsidR="00002320" w:rsidRPr="00002320" w:rsidRDefault="00002320" w:rsidP="004A2628">
      <w:pPr>
        <w:spacing w:after="0" w:line="240" w:lineRule="auto"/>
        <w:rPr>
          <w:rFonts w:eastAsia="Times New Roman" w:cs="Times New Roman"/>
          <w:b/>
          <w:sz w:val="24"/>
          <w:szCs w:val="24"/>
          <w:lang w:eastAsia="de-DE"/>
        </w:rPr>
      </w:pPr>
      <w:r w:rsidRPr="00002320">
        <w:rPr>
          <w:rFonts w:eastAsia="Times New Roman" w:cs="Times New Roman"/>
          <w:b/>
          <w:sz w:val="24"/>
          <w:szCs w:val="24"/>
          <w:lang w:eastAsia="de-DE"/>
        </w:rPr>
        <w:t>Von Marc Daoud</w:t>
      </w:r>
    </w:p>
    <w:p w:rsidR="00002320" w:rsidRDefault="00002320" w:rsidP="004A2628">
      <w:pPr>
        <w:spacing w:after="0" w:line="240" w:lineRule="auto"/>
        <w:rPr>
          <w:rFonts w:eastAsia="Times New Roman" w:cs="Times New Roman"/>
          <w:sz w:val="24"/>
          <w:szCs w:val="24"/>
          <w:lang w:eastAsia="de-DE"/>
        </w:rPr>
      </w:pPr>
    </w:p>
    <w:p w:rsidR="00BB4884" w:rsidRDefault="00982036" w:rsidP="004A2628">
      <w:pPr>
        <w:spacing w:after="0" w:line="240" w:lineRule="auto"/>
        <w:rPr>
          <w:rFonts w:eastAsia="Times New Roman" w:cs="Times New Roman"/>
          <w:sz w:val="24"/>
          <w:szCs w:val="24"/>
          <w:lang w:eastAsia="de-DE"/>
        </w:rPr>
      </w:pPr>
      <w:r w:rsidRPr="00982036">
        <w:rPr>
          <w:rFonts w:eastAsia="Times New Roman" w:cs="Times New Roman"/>
          <w:sz w:val="24"/>
          <w:szCs w:val="24"/>
          <w:lang w:eastAsia="de-DE"/>
        </w:rPr>
        <w:t>(Übersetzung des Nexus-Artikels, Ausgabe März-April 2017</w:t>
      </w:r>
      <w:r w:rsidR="00BB4884">
        <w:rPr>
          <w:rFonts w:eastAsia="Times New Roman" w:cs="Times New Roman"/>
          <w:sz w:val="24"/>
          <w:szCs w:val="24"/>
          <w:lang w:eastAsia="de-DE"/>
        </w:rPr>
        <w:t xml:space="preserve"> von Ilse Martin</w:t>
      </w:r>
      <w:r w:rsidR="00521D97">
        <w:rPr>
          <w:rFonts w:eastAsia="Times New Roman" w:cs="Times New Roman"/>
          <w:sz w:val="24"/>
          <w:szCs w:val="24"/>
          <w:lang w:eastAsia="de-DE"/>
        </w:rPr>
        <w:t xml:space="preserve">; </w:t>
      </w:r>
    </w:p>
    <w:p w:rsidR="004A2628" w:rsidRPr="004A2628" w:rsidRDefault="00521D97" w:rsidP="004A2628">
      <w:pPr>
        <w:spacing w:after="0" w:line="240" w:lineRule="auto"/>
        <w:rPr>
          <w:rFonts w:eastAsia="Times New Roman" w:cs="Times New Roman"/>
          <w:sz w:val="24"/>
          <w:szCs w:val="24"/>
          <w:lang w:eastAsia="de-DE"/>
        </w:rPr>
      </w:pPr>
      <w:r>
        <w:rPr>
          <w:rFonts w:eastAsia="Times New Roman" w:cs="Times New Roman"/>
          <w:sz w:val="24"/>
          <w:szCs w:val="24"/>
          <w:lang w:eastAsia="de-DE"/>
        </w:rPr>
        <w:t>frz. Artikel unten</w:t>
      </w:r>
      <w:r w:rsidR="004A2628" w:rsidRPr="004A2628">
        <w:rPr>
          <w:rFonts w:eastAsia="Times New Roman" w:cs="Times New Roman"/>
          <w:sz w:val="24"/>
          <w:szCs w:val="24"/>
          <w:lang w:eastAsia="de-DE"/>
        </w:rPr>
        <w:t>):</w:t>
      </w:r>
    </w:p>
    <w:p w:rsidR="004A2628" w:rsidRDefault="004A2628" w:rsidP="004A2628">
      <w:pPr>
        <w:spacing w:after="0" w:line="240" w:lineRule="auto"/>
        <w:rPr>
          <w:rFonts w:eastAsia="Times New Roman" w:cs="Times New Roman"/>
          <w:sz w:val="24"/>
          <w:szCs w:val="24"/>
          <w:lang w:eastAsia="de-DE"/>
        </w:rPr>
      </w:pPr>
    </w:p>
    <w:p w:rsidR="00773D01" w:rsidRPr="0086772D" w:rsidRDefault="00905417" w:rsidP="004A2628">
      <w:pPr>
        <w:spacing w:after="0" w:line="240" w:lineRule="auto"/>
        <w:rPr>
          <w:rFonts w:eastAsia="Times New Roman" w:cs="Times New Roman"/>
          <w:b/>
          <w:sz w:val="24"/>
          <w:szCs w:val="24"/>
          <w:lang w:eastAsia="de-DE"/>
        </w:rPr>
      </w:pPr>
      <w:r w:rsidRPr="0086772D">
        <w:rPr>
          <w:rFonts w:eastAsia="Times New Roman" w:cs="Times New Roman"/>
          <w:b/>
          <w:sz w:val="24"/>
          <w:szCs w:val="24"/>
          <w:lang w:eastAsia="de-DE"/>
        </w:rPr>
        <w:t xml:space="preserve">Das ständig drohende </w:t>
      </w:r>
      <w:r w:rsidR="00773D01" w:rsidRPr="0086772D">
        <w:rPr>
          <w:rFonts w:eastAsia="Times New Roman" w:cs="Times New Roman"/>
          <w:b/>
          <w:sz w:val="24"/>
          <w:szCs w:val="24"/>
          <w:lang w:eastAsia="de-DE"/>
        </w:rPr>
        <w:t>Risiko einer atomaren Katastrophe, Bedarf an Uran</w:t>
      </w:r>
      <w:r w:rsidR="0086772D" w:rsidRPr="0086772D">
        <w:rPr>
          <w:rFonts w:eastAsia="Times New Roman" w:cs="Times New Roman"/>
          <w:b/>
          <w:sz w:val="24"/>
          <w:szCs w:val="24"/>
          <w:lang w:eastAsia="de-DE"/>
        </w:rPr>
        <w:t>brennstoff</w:t>
      </w:r>
      <w:r w:rsidR="00773D01" w:rsidRPr="0086772D">
        <w:rPr>
          <w:rFonts w:eastAsia="Times New Roman" w:cs="Times New Roman"/>
          <w:b/>
          <w:sz w:val="24"/>
          <w:szCs w:val="24"/>
          <w:lang w:eastAsia="de-DE"/>
        </w:rPr>
        <w:t>, radioaktive Atommüll-Lagerung, Rückbau …</w:t>
      </w:r>
      <w:proofErr w:type="spellStart"/>
      <w:r w:rsidR="00773D01" w:rsidRPr="0086772D">
        <w:rPr>
          <w:rFonts w:eastAsia="Times New Roman" w:cs="Times New Roman"/>
          <w:b/>
          <w:sz w:val="24"/>
          <w:szCs w:val="24"/>
          <w:lang w:eastAsia="de-DE"/>
        </w:rPr>
        <w:t>Weit</w:t>
      </w:r>
      <w:proofErr w:type="spellEnd"/>
      <w:r w:rsidR="00773D01" w:rsidRPr="0086772D">
        <w:rPr>
          <w:rFonts w:eastAsia="Times New Roman" w:cs="Times New Roman"/>
          <w:b/>
          <w:sz w:val="24"/>
          <w:szCs w:val="24"/>
          <w:lang w:eastAsia="de-DE"/>
        </w:rPr>
        <w:t xml:space="preserve"> entfernt von den geschönten offiziellen Behauptungen</w:t>
      </w:r>
      <w:r w:rsidRPr="0086772D">
        <w:rPr>
          <w:rFonts w:eastAsia="Times New Roman" w:cs="Times New Roman"/>
          <w:b/>
          <w:sz w:val="24"/>
          <w:szCs w:val="24"/>
          <w:lang w:eastAsia="de-DE"/>
        </w:rPr>
        <w:t xml:space="preserve">, übersteigt die Umweltbelastung der Atomindustrie die der </w:t>
      </w:r>
      <w:r w:rsidR="0086772D" w:rsidRPr="0086772D">
        <w:rPr>
          <w:rFonts w:eastAsia="Times New Roman" w:cs="Times New Roman"/>
          <w:b/>
          <w:sz w:val="24"/>
          <w:szCs w:val="24"/>
          <w:lang w:eastAsia="de-DE"/>
        </w:rPr>
        <w:t>am stärksten verschmutzenden Energieträger</w:t>
      </w:r>
    </w:p>
    <w:p w:rsidR="00773D01" w:rsidRDefault="00773D01" w:rsidP="004A2628">
      <w:pPr>
        <w:spacing w:after="0" w:line="240" w:lineRule="auto"/>
        <w:rPr>
          <w:rFonts w:eastAsia="Times New Roman" w:cs="Times New Roman"/>
          <w:sz w:val="24"/>
          <w:szCs w:val="24"/>
          <w:lang w:eastAsia="de-DE"/>
        </w:rPr>
      </w:pPr>
    </w:p>
    <w:p w:rsidR="00773D01" w:rsidRDefault="00521D97" w:rsidP="004A2628">
      <w:pPr>
        <w:spacing w:after="0" w:line="240" w:lineRule="auto"/>
        <w:rPr>
          <w:rFonts w:eastAsia="Times New Roman" w:cs="Times New Roman"/>
          <w:sz w:val="24"/>
          <w:szCs w:val="24"/>
          <w:lang w:eastAsia="de-DE"/>
        </w:rPr>
      </w:pPr>
      <w:r>
        <w:rPr>
          <w:rFonts w:eastAsia="Times New Roman" w:cs="Times New Roman"/>
          <w:sz w:val="24"/>
          <w:szCs w:val="24"/>
          <w:lang w:eastAsia="de-DE"/>
        </w:rPr>
        <w:t>… eine saubere und völlig CO</w:t>
      </w:r>
      <w:r w:rsidRPr="00521D97">
        <w:rPr>
          <w:rFonts w:eastAsia="Times New Roman" w:cs="Times New Roman"/>
          <w:sz w:val="24"/>
          <w:szCs w:val="24"/>
          <w:vertAlign w:val="subscript"/>
          <w:lang w:eastAsia="de-DE"/>
        </w:rPr>
        <w:t>2</w:t>
      </w:r>
      <w:r>
        <w:rPr>
          <w:rFonts w:eastAsia="Times New Roman" w:cs="Times New Roman"/>
          <w:sz w:val="24"/>
          <w:szCs w:val="24"/>
          <w:lang w:eastAsia="de-DE"/>
        </w:rPr>
        <w:t xml:space="preserve">-freie Energie sagen sie. Eine Industrie voller Werbeslogans und Glaubensbekenntnisse, die die tatsächliche </w:t>
      </w:r>
      <w:r>
        <w:rPr>
          <w:rFonts w:eastAsia="Times New Roman" w:cs="Times New Roman"/>
          <w:sz w:val="24"/>
          <w:szCs w:val="24"/>
          <w:lang w:eastAsia="de-DE"/>
        </w:rPr>
        <w:t>CO</w:t>
      </w:r>
      <w:r w:rsidRPr="00521D97">
        <w:rPr>
          <w:rFonts w:eastAsia="Times New Roman" w:cs="Times New Roman"/>
          <w:sz w:val="24"/>
          <w:szCs w:val="24"/>
          <w:vertAlign w:val="subscript"/>
          <w:lang w:eastAsia="de-DE"/>
        </w:rPr>
        <w:t>2</w:t>
      </w:r>
      <w:r>
        <w:rPr>
          <w:rFonts w:eastAsia="Times New Roman" w:cs="Times New Roman"/>
          <w:sz w:val="24"/>
          <w:szCs w:val="24"/>
          <w:lang w:eastAsia="de-DE"/>
        </w:rPr>
        <w:t xml:space="preserve">-Bilanz der Atomindustrie </w:t>
      </w:r>
      <w:r w:rsidR="00775FA3">
        <w:rPr>
          <w:rFonts w:eastAsia="Times New Roman" w:cs="Times New Roman"/>
          <w:sz w:val="24"/>
          <w:szCs w:val="24"/>
          <w:lang w:eastAsia="de-DE"/>
        </w:rPr>
        <w:t>verschleier</w:t>
      </w:r>
      <w:r>
        <w:rPr>
          <w:rFonts w:eastAsia="Times New Roman" w:cs="Times New Roman"/>
          <w:sz w:val="24"/>
          <w:szCs w:val="24"/>
          <w:lang w:eastAsia="de-DE"/>
        </w:rPr>
        <w:t>n.</w:t>
      </w:r>
    </w:p>
    <w:p w:rsidR="00521D97" w:rsidRDefault="00775FA3" w:rsidP="004A2628">
      <w:pPr>
        <w:spacing w:after="0" w:line="240" w:lineRule="auto"/>
        <w:rPr>
          <w:rFonts w:eastAsia="Times New Roman" w:cs="Times New Roman"/>
          <w:sz w:val="24"/>
          <w:szCs w:val="24"/>
          <w:lang w:eastAsia="de-DE"/>
        </w:rPr>
      </w:pPr>
      <w:r>
        <w:rPr>
          <w:rFonts w:eastAsia="Times New Roman" w:cs="Times New Roman"/>
          <w:sz w:val="24"/>
          <w:szCs w:val="24"/>
          <w:lang w:eastAsia="de-DE"/>
        </w:rPr>
        <w:t xml:space="preserve">Trotz </w:t>
      </w:r>
      <w:proofErr w:type="spellStart"/>
      <w:r>
        <w:rPr>
          <w:rFonts w:eastAsia="Times New Roman" w:cs="Times New Roman"/>
          <w:sz w:val="24"/>
          <w:szCs w:val="24"/>
          <w:lang w:eastAsia="de-DE"/>
        </w:rPr>
        <w:t>Tschern</w:t>
      </w:r>
      <w:proofErr w:type="spellEnd"/>
      <w:r>
        <w:rPr>
          <w:rFonts w:eastAsia="Times New Roman" w:cs="Times New Roman"/>
          <w:sz w:val="24"/>
          <w:szCs w:val="24"/>
          <w:lang w:eastAsia="de-DE"/>
        </w:rPr>
        <w:t xml:space="preserve">. und </w:t>
      </w:r>
      <w:proofErr w:type="spellStart"/>
      <w:r>
        <w:rPr>
          <w:rFonts w:eastAsia="Times New Roman" w:cs="Times New Roman"/>
          <w:sz w:val="24"/>
          <w:szCs w:val="24"/>
          <w:lang w:eastAsia="de-DE"/>
        </w:rPr>
        <w:t>Fuk</w:t>
      </w:r>
      <w:proofErr w:type="spellEnd"/>
      <w:r>
        <w:rPr>
          <w:rFonts w:eastAsia="Times New Roman" w:cs="Times New Roman"/>
          <w:sz w:val="24"/>
          <w:szCs w:val="24"/>
          <w:lang w:eastAsia="de-DE"/>
        </w:rPr>
        <w:t xml:space="preserve">. zig von der ASN klassifizierter Störfälle allein 2016 und Stillstände mehrerer Reaktoren wg. </w:t>
      </w:r>
      <w:r w:rsidR="00913647">
        <w:rPr>
          <w:rFonts w:eastAsia="Times New Roman" w:cs="Times New Roman"/>
          <w:sz w:val="24"/>
          <w:szCs w:val="24"/>
          <w:lang w:eastAsia="de-DE"/>
        </w:rPr>
        <w:t xml:space="preserve">Wartung, </w:t>
      </w:r>
      <w:proofErr w:type="spellStart"/>
      <w:r w:rsidR="00913647">
        <w:rPr>
          <w:rFonts w:eastAsia="Times New Roman" w:cs="Times New Roman"/>
          <w:sz w:val="24"/>
          <w:szCs w:val="24"/>
          <w:lang w:eastAsia="de-DE"/>
        </w:rPr>
        <w:t>geniesst</w:t>
      </w:r>
      <w:proofErr w:type="spellEnd"/>
      <w:r w:rsidR="00913647">
        <w:rPr>
          <w:rFonts w:eastAsia="Times New Roman" w:cs="Times New Roman"/>
          <w:sz w:val="24"/>
          <w:szCs w:val="24"/>
          <w:lang w:eastAsia="de-DE"/>
        </w:rPr>
        <w:t xml:space="preserve"> die A-Industrie immer noch eine beherrschende Position in der Stromlandschaft Frankreichs. Als Erben von politischen Entscheidungen, die am Ende des Weltkriegs getroffen wurden, müssen die Franzosen heute hilflos zusehen, wie oben die Energie-Perspektiven ausgearbeitet werden.</w:t>
      </w:r>
      <w:r w:rsidR="00E019F8">
        <w:rPr>
          <w:rFonts w:eastAsia="Times New Roman" w:cs="Times New Roman"/>
          <w:sz w:val="24"/>
          <w:szCs w:val="24"/>
          <w:lang w:eastAsia="de-DE"/>
        </w:rPr>
        <w:t xml:space="preserve"> Als Joker verkleidet spielt sie ihre „Umwelt-Karte“ aus, - Energiewende verpflichtet! - damit die Ganz-Atom-Pille besser rutscht, und lassen – wer auch immer sie hören will – die berühmte „Null CO2-Bilanz“ ihres Atomschützlings glauben.</w:t>
      </w:r>
    </w:p>
    <w:p w:rsidR="00E019F8" w:rsidRDefault="00E019F8" w:rsidP="004A2628">
      <w:pPr>
        <w:spacing w:after="0" w:line="240" w:lineRule="auto"/>
        <w:rPr>
          <w:rFonts w:eastAsia="Times New Roman" w:cs="Times New Roman"/>
          <w:sz w:val="24"/>
          <w:szCs w:val="24"/>
          <w:lang w:eastAsia="de-DE"/>
        </w:rPr>
      </w:pPr>
      <w:r>
        <w:rPr>
          <w:rFonts w:eastAsia="Times New Roman" w:cs="Times New Roman"/>
          <w:sz w:val="24"/>
          <w:szCs w:val="24"/>
          <w:lang w:eastAsia="de-DE"/>
        </w:rPr>
        <w:t xml:space="preserve">Atomenergie sei also gut für das Klima. Der Konzern surft auf diesem Mythos, schwenkt sein </w:t>
      </w:r>
      <w:proofErr w:type="spellStart"/>
      <w:r w:rsidRPr="00E019F8">
        <w:rPr>
          <w:rFonts w:eastAsia="Times New Roman" w:cs="Times New Roman"/>
          <w:i/>
          <w:sz w:val="24"/>
          <w:szCs w:val="24"/>
          <w:lang w:eastAsia="de-DE"/>
        </w:rPr>
        <w:t>green</w:t>
      </w:r>
      <w:proofErr w:type="spellEnd"/>
      <w:r w:rsidRPr="00E019F8">
        <w:rPr>
          <w:rFonts w:eastAsia="Times New Roman" w:cs="Times New Roman"/>
          <w:i/>
          <w:sz w:val="24"/>
          <w:szCs w:val="24"/>
          <w:lang w:eastAsia="de-DE"/>
        </w:rPr>
        <w:t xml:space="preserve"> </w:t>
      </w:r>
      <w:proofErr w:type="spellStart"/>
      <w:r w:rsidRPr="00E019F8">
        <w:rPr>
          <w:rFonts w:eastAsia="Times New Roman" w:cs="Times New Roman"/>
          <w:i/>
          <w:sz w:val="24"/>
          <w:szCs w:val="24"/>
          <w:lang w:eastAsia="de-DE"/>
        </w:rPr>
        <w:t>label</w:t>
      </w:r>
      <w:proofErr w:type="spellEnd"/>
      <w:r>
        <w:rPr>
          <w:rFonts w:eastAsia="Times New Roman" w:cs="Times New Roman"/>
          <w:i/>
          <w:sz w:val="24"/>
          <w:szCs w:val="24"/>
          <w:lang w:eastAsia="de-DE"/>
        </w:rPr>
        <w:t xml:space="preserve"> </w:t>
      </w:r>
      <w:r w:rsidRPr="00E019F8">
        <w:rPr>
          <w:rFonts w:eastAsia="Times New Roman" w:cs="Times New Roman"/>
          <w:sz w:val="24"/>
          <w:szCs w:val="24"/>
          <w:lang w:eastAsia="de-DE"/>
        </w:rPr>
        <w:t>und gibt sich den Anstrich</w:t>
      </w:r>
      <w:r w:rsidR="00F8310B">
        <w:rPr>
          <w:rFonts w:eastAsia="Times New Roman" w:cs="Times New Roman"/>
          <w:sz w:val="24"/>
          <w:szCs w:val="24"/>
          <w:lang w:eastAsia="de-DE"/>
        </w:rPr>
        <w:t xml:space="preserve"> eines guten Soldaten im Kampf gegen die Klimaerwärmung. Ein Trick, der seit Jahren die größte Herausforderung der Zukunft verbirgt: den unvermeidlichen Rückbau der alternden AKWs.</w:t>
      </w:r>
    </w:p>
    <w:p w:rsidR="00913647" w:rsidRDefault="00913647" w:rsidP="004A2628">
      <w:pPr>
        <w:spacing w:after="0" w:line="240" w:lineRule="auto"/>
        <w:rPr>
          <w:rFonts w:eastAsia="Times New Roman" w:cs="Times New Roman"/>
          <w:sz w:val="24"/>
          <w:szCs w:val="24"/>
          <w:lang w:eastAsia="de-DE"/>
        </w:rPr>
      </w:pPr>
    </w:p>
    <w:p w:rsidR="00521D97" w:rsidRDefault="00F8310B" w:rsidP="004A2628">
      <w:pPr>
        <w:spacing w:after="0" w:line="240" w:lineRule="auto"/>
        <w:rPr>
          <w:rFonts w:eastAsia="Times New Roman" w:cs="Times New Roman"/>
          <w:b/>
          <w:sz w:val="28"/>
          <w:szCs w:val="28"/>
          <w:lang w:eastAsia="de-DE"/>
        </w:rPr>
      </w:pPr>
      <w:r w:rsidRPr="00F8310B">
        <w:rPr>
          <w:rFonts w:eastAsia="Times New Roman" w:cs="Times New Roman"/>
          <w:b/>
          <w:sz w:val="28"/>
          <w:szCs w:val="28"/>
          <w:lang w:eastAsia="de-DE"/>
        </w:rPr>
        <w:t xml:space="preserve">Die frz. Energiepolitik wird von </w:t>
      </w:r>
      <w:proofErr w:type="spellStart"/>
      <w:r w:rsidRPr="00F8310B">
        <w:rPr>
          <w:rFonts w:eastAsia="Times New Roman" w:cs="Times New Roman"/>
          <w:b/>
          <w:sz w:val="28"/>
          <w:szCs w:val="28"/>
          <w:lang w:eastAsia="de-DE"/>
        </w:rPr>
        <w:t>EdF</w:t>
      </w:r>
      <w:proofErr w:type="spellEnd"/>
      <w:r w:rsidRPr="00F8310B">
        <w:rPr>
          <w:rFonts w:eastAsia="Times New Roman" w:cs="Times New Roman"/>
          <w:b/>
          <w:sz w:val="28"/>
          <w:szCs w:val="28"/>
          <w:lang w:eastAsia="de-DE"/>
        </w:rPr>
        <w:t xml:space="preserve"> angeführt</w:t>
      </w:r>
    </w:p>
    <w:p w:rsidR="00BB4884" w:rsidRDefault="00BB4884" w:rsidP="004A2628">
      <w:pPr>
        <w:spacing w:after="0" w:line="240" w:lineRule="auto"/>
        <w:rPr>
          <w:rFonts w:eastAsia="Times New Roman" w:cs="Times New Roman"/>
          <w:sz w:val="24"/>
          <w:szCs w:val="24"/>
          <w:lang w:eastAsia="de-DE"/>
        </w:rPr>
      </w:pPr>
    </w:p>
    <w:p w:rsidR="00F8310B" w:rsidRDefault="00F8310B" w:rsidP="004A2628">
      <w:pPr>
        <w:spacing w:after="0" w:line="240" w:lineRule="auto"/>
        <w:rPr>
          <w:rFonts w:eastAsia="Times New Roman" w:cs="Times New Roman"/>
          <w:i/>
          <w:sz w:val="24"/>
          <w:szCs w:val="24"/>
          <w:lang w:eastAsia="de-DE"/>
        </w:rPr>
      </w:pPr>
      <w:r>
        <w:rPr>
          <w:rFonts w:eastAsia="Times New Roman" w:cs="Times New Roman"/>
          <w:sz w:val="24"/>
          <w:szCs w:val="24"/>
          <w:lang w:eastAsia="de-DE"/>
        </w:rPr>
        <w:t>In den 1970er und 1980er Jahren hat die Nur-Atom-Politik Frankreich ein</w:t>
      </w:r>
      <w:r w:rsidR="008445EE">
        <w:rPr>
          <w:rFonts w:eastAsia="Times New Roman" w:cs="Times New Roman"/>
          <w:sz w:val="24"/>
          <w:szCs w:val="24"/>
          <w:lang w:eastAsia="de-DE"/>
        </w:rPr>
        <w:t xml:space="preserve"> Strom-Überangebot beschert. Diese strukturelle Überproduktion wurde begleitet von der Entwicklung entsprechender Geräte, die den Strom dieser Überproduktion wieder schlucken sollten. „</w:t>
      </w:r>
      <w:r w:rsidR="008445EE" w:rsidRPr="008445EE">
        <w:rPr>
          <w:rFonts w:eastAsia="Times New Roman" w:cs="Times New Roman"/>
          <w:i/>
          <w:sz w:val="24"/>
          <w:szCs w:val="24"/>
          <w:lang w:eastAsia="de-DE"/>
        </w:rPr>
        <w:t xml:space="preserve">Es bestand eine Notwendigkeit, diese Überproduktion zu absorbieren. Die sichtbarste </w:t>
      </w:r>
      <w:r w:rsidR="008445EE" w:rsidRPr="0061065E">
        <w:rPr>
          <w:rFonts w:eastAsia="Times New Roman" w:cs="Times New Roman"/>
          <w:i/>
          <w:sz w:val="24"/>
          <w:szCs w:val="24"/>
          <w:lang w:eastAsia="de-DE"/>
        </w:rPr>
        <w:t>Folge davon war die massive Entwicklung von Stromheizungen, die besonders energiefressend und ineffektiv sind und die heute 1/3 der Haushalte ausrüsten.</w:t>
      </w:r>
      <w:r w:rsidR="0061065E">
        <w:rPr>
          <w:rFonts w:eastAsia="Times New Roman" w:cs="Times New Roman"/>
          <w:i/>
          <w:sz w:val="24"/>
          <w:szCs w:val="24"/>
          <w:lang w:eastAsia="de-DE"/>
        </w:rPr>
        <w:t xml:space="preserve">“ Erzählt Charlotte </w:t>
      </w:r>
      <w:proofErr w:type="spellStart"/>
      <w:r w:rsidR="0061065E">
        <w:rPr>
          <w:rFonts w:eastAsia="Times New Roman" w:cs="Times New Roman"/>
          <w:i/>
          <w:sz w:val="24"/>
          <w:szCs w:val="24"/>
          <w:lang w:eastAsia="de-DE"/>
        </w:rPr>
        <w:t>Mijeon</w:t>
      </w:r>
      <w:proofErr w:type="spellEnd"/>
      <w:r w:rsidR="0061065E">
        <w:rPr>
          <w:rFonts w:eastAsia="Times New Roman" w:cs="Times New Roman"/>
          <w:i/>
          <w:sz w:val="24"/>
          <w:szCs w:val="24"/>
          <w:lang w:eastAsia="de-DE"/>
        </w:rPr>
        <w:t xml:space="preserve"> vom RSDN. </w:t>
      </w:r>
      <w:r w:rsidR="0061065E" w:rsidRPr="0061065E">
        <w:rPr>
          <w:rFonts w:eastAsia="Times New Roman" w:cs="Times New Roman"/>
          <w:sz w:val="24"/>
          <w:szCs w:val="24"/>
          <w:lang w:eastAsia="de-DE"/>
        </w:rPr>
        <w:t xml:space="preserve">Um ihr Monopol auszubauen, bevorzugte </w:t>
      </w:r>
      <w:r w:rsidR="0061065E" w:rsidRPr="0061065E">
        <w:rPr>
          <w:rFonts w:eastAsia="Times New Roman" w:cs="Times New Roman"/>
          <w:sz w:val="24"/>
          <w:szCs w:val="24"/>
          <w:lang w:eastAsia="de-DE"/>
        </w:rPr>
        <w:t>EDF</w:t>
      </w:r>
      <w:r w:rsidR="0061065E" w:rsidRPr="0061065E">
        <w:rPr>
          <w:rFonts w:eastAsia="Times New Roman" w:cs="Times New Roman"/>
          <w:sz w:val="24"/>
          <w:szCs w:val="24"/>
          <w:lang w:eastAsia="de-DE"/>
        </w:rPr>
        <w:t xml:space="preserve"> Szenarien von optimistischem Wachstum am Energiebedarf und hat ganz Frankreich mit AKWs übersät. </w:t>
      </w:r>
      <w:r w:rsidR="00274B7C">
        <w:rPr>
          <w:rFonts w:eastAsia="Times New Roman" w:cs="Times New Roman"/>
          <w:sz w:val="24"/>
          <w:szCs w:val="24"/>
          <w:lang w:eastAsia="de-DE"/>
        </w:rPr>
        <w:t>„</w:t>
      </w:r>
      <w:r w:rsidR="0061065E" w:rsidRPr="00274B7C">
        <w:rPr>
          <w:rFonts w:eastAsia="Times New Roman" w:cs="Times New Roman"/>
          <w:i/>
          <w:sz w:val="24"/>
          <w:szCs w:val="24"/>
          <w:lang w:eastAsia="de-DE"/>
        </w:rPr>
        <w:t xml:space="preserve">In den Erinnerungen von M. </w:t>
      </w:r>
      <w:proofErr w:type="spellStart"/>
      <w:r w:rsidR="0061065E" w:rsidRPr="00274B7C">
        <w:rPr>
          <w:rFonts w:eastAsia="Times New Roman" w:cs="Times New Roman"/>
          <w:i/>
          <w:sz w:val="24"/>
          <w:szCs w:val="24"/>
          <w:lang w:eastAsia="de-DE"/>
        </w:rPr>
        <w:t>Boiteux</w:t>
      </w:r>
      <w:proofErr w:type="spellEnd"/>
      <w:r w:rsidR="0061065E" w:rsidRPr="00274B7C">
        <w:rPr>
          <w:rFonts w:eastAsia="Times New Roman" w:cs="Times New Roman"/>
          <w:i/>
          <w:sz w:val="24"/>
          <w:szCs w:val="24"/>
          <w:lang w:eastAsia="de-DE"/>
        </w:rPr>
        <w:t xml:space="preserve">, </w:t>
      </w:r>
      <w:r w:rsidR="00274B7C" w:rsidRPr="00274B7C">
        <w:rPr>
          <w:rFonts w:eastAsia="Times New Roman" w:cs="Times New Roman"/>
          <w:i/>
          <w:sz w:val="24"/>
          <w:szCs w:val="24"/>
          <w:lang w:eastAsia="de-DE"/>
        </w:rPr>
        <w:t>erklärt der ehemalige</w:t>
      </w:r>
      <w:r w:rsidR="0061065E" w:rsidRPr="00274B7C">
        <w:rPr>
          <w:rFonts w:eastAsia="Times New Roman" w:cs="Times New Roman"/>
          <w:i/>
          <w:sz w:val="24"/>
          <w:szCs w:val="24"/>
          <w:lang w:eastAsia="de-DE"/>
        </w:rPr>
        <w:t xml:space="preserve"> </w:t>
      </w:r>
      <w:r w:rsidR="00274B7C" w:rsidRPr="00274B7C">
        <w:rPr>
          <w:rFonts w:eastAsia="Times New Roman" w:cs="Times New Roman"/>
          <w:i/>
          <w:sz w:val="24"/>
          <w:szCs w:val="24"/>
          <w:lang w:eastAsia="de-DE"/>
        </w:rPr>
        <w:t xml:space="preserve">Geschäftsführer der EDF ganz klar, wie die Einrichtung des Atomparks damals besonders mit der Überschätzung ihrer Fähigkeit, Frankreich mit AKWs auszustatten, um den ganzen Markt zu beherrschen, </w:t>
      </w:r>
      <w:proofErr w:type="spellStart"/>
      <w:r w:rsidR="00274B7C" w:rsidRPr="00274B7C">
        <w:rPr>
          <w:rFonts w:eastAsia="Times New Roman" w:cs="Times New Roman"/>
          <w:i/>
          <w:sz w:val="24"/>
          <w:szCs w:val="24"/>
          <w:lang w:eastAsia="de-DE"/>
        </w:rPr>
        <w:t>vonstatten ging</w:t>
      </w:r>
      <w:proofErr w:type="spellEnd"/>
      <w:r w:rsidR="00274B7C" w:rsidRPr="00274B7C">
        <w:rPr>
          <w:rFonts w:eastAsia="Times New Roman" w:cs="Times New Roman"/>
          <w:i/>
          <w:sz w:val="24"/>
          <w:szCs w:val="24"/>
          <w:lang w:eastAsia="de-DE"/>
        </w:rPr>
        <w:t>.</w:t>
      </w:r>
      <w:r w:rsidR="00274B7C">
        <w:rPr>
          <w:rFonts w:eastAsia="Times New Roman" w:cs="Times New Roman"/>
          <w:i/>
          <w:sz w:val="24"/>
          <w:szCs w:val="24"/>
          <w:lang w:eastAsia="de-DE"/>
        </w:rPr>
        <w:t>“</w:t>
      </w:r>
    </w:p>
    <w:p w:rsidR="00F8310B" w:rsidRDefault="00274B7C" w:rsidP="004A2628">
      <w:pPr>
        <w:spacing w:after="0" w:line="240" w:lineRule="auto"/>
        <w:rPr>
          <w:rFonts w:eastAsia="Times New Roman" w:cs="Times New Roman"/>
          <w:sz w:val="24"/>
          <w:szCs w:val="24"/>
          <w:lang w:eastAsia="de-DE"/>
        </w:rPr>
      </w:pPr>
      <w:r w:rsidRPr="00274B7C">
        <w:rPr>
          <w:rFonts w:eastAsia="Times New Roman" w:cs="Times New Roman"/>
          <w:sz w:val="24"/>
          <w:szCs w:val="24"/>
          <w:lang w:eastAsia="de-DE"/>
        </w:rPr>
        <w:t xml:space="preserve">40 Jahre später hat sich daran nichts geändert. Die Allmacht der EDF besteht weiterhin, wie </w:t>
      </w:r>
      <w:r>
        <w:rPr>
          <w:rFonts w:eastAsia="Times New Roman" w:cs="Times New Roman"/>
          <w:sz w:val="24"/>
          <w:szCs w:val="24"/>
          <w:lang w:eastAsia="de-DE"/>
        </w:rPr>
        <w:t xml:space="preserve">eine Episode des ehrgeizigen Berichts der ADEME mit dem Titel </w:t>
      </w:r>
      <w:r w:rsidR="00EA0A41">
        <w:rPr>
          <w:rFonts w:eastAsia="Times New Roman" w:cs="Times New Roman"/>
          <w:sz w:val="24"/>
          <w:szCs w:val="24"/>
          <w:lang w:eastAsia="de-DE"/>
        </w:rPr>
        <w:t xml:space="preserve">„Ein frz. </w:t>
      </w:r>
      <w:proofErr w:type="spellStart"/>
      <w:r w:rsidR="00EA0A41">
        <w:rPr>
          <w:rFonts w:eastAsia="Times New Roman" w:cs="Times New Roman"/>
          <w:sz w:val="24"/>
          <w:szCs w:val="24"/>
          <w:lang w:eastAsia="de-DE"/>
        </w:rPr>
        <w:t>Strommix</w:t>
      </w:r>
      <w:proofErr w:type="spellEnd"/>
      <w:r w:rsidR="00EA0A41">
        <w:rPr>
          <w:rFonts w:eastAsia="Times New Roman" w:cs="Times New Roman"/>
          <w:sz w:val="24"/>
          <w:szCs w:val="24"/>
          <w:lang w:eastAsia="de-DE"/>
        </w:rPr>
        <w:t xml:space="preserve"> aus 100% erneuerbaren Energien bis zum Jahr 2050“ bezeugt. Mediapart hat ihn im April 2015 veröffentlicht, aber er wurde offiziell 6 Monate zurückgehalten, wegen der daraus zu ziehenden Schlussfolgerungen, wie D. Marchal, der Co-Autor dieses Dokuments erklärt.</w:t>
      </w:r>
    </w:p>
    <w:p w:rsidR="00274B7C" w:rsidRDefault="00EA0A41" w:rsidP="004A2628">
      <w:pPr>
        <w:spacing w:after="0" w:line="240" w:lineRule="auto"/>
        <w:rPr>
          <w:rFonts w:eastAsia="Times New Roman" w:cs="Times New Roman"/>
          <w:sz w:val="24"/>
          <w:szCs w:val="24"/>
          <w:lang w:eastAsia="de-DE"/>
        </w:rPr>
      </w:pPr>
      <w:r>
        <w:rPr>
          <w:rFonts w:eastAsia="Times New Roman" w:cs="Times New Roman"/>
          <w:sz w:val="24"/>
          <w:szCs w:val="24"/>
          <w:lang w:eastAsia="de-DE"/>
        </w:rPr>
        <w:t xml:space="preserve">im Off vertraut er uns später </w:t>
      </w:r>
      <w:r w:rsidR="001C7C3D">
        <w:rPr>
          <w:rFonts w:eastAsia="Times New Roman" w:cs="Times New Roman"/>
          <w:sz w:val="24"/>
          <w:szCs w:val="24"/>
          <w:lang w:eastAsia="de-DE"/>
        </w:rPr>
        <w:t xml:space="preserve">den Hauptgrund für diesen unerwarteten Bericht </w:t>
      </w:r>
      <w:r>
        <w:rPr>
          <w:rFonts w:eastAsia="Times New Roman" w:cs="Times New Roman"/>
          <w:sz w:val="24"/>
          <w:szCs w:val="24"/>
          <w:lang w:eastAsia="de-DE"/>
        </w:rPr>
        <w:t xml:space="preserve">an, </w:t>
      </w:r>
      <w:r w:rsidR="001C7C3D">
        <w:rPr>
          <w:rFonts w:eastAsia="Times New Roman" w:cs="Times New Roman"/>
          <w:sz w:val="24"/>
          <w:szCs w:val="24"/>
          <w:lang w:eastAsia="de-DE"/>
        </w:rPr>
        <w:t xml:space="preserve">„Im Energiesektor </w:t>
      </w:r>
      <w:proofErr w:type="spellStart"/>
      <w:r w:rsidR="001C7C3D">
        <w:rPr>
          <w:rFonts w:eastAsia="Times New Roman" w:cs="Times New Roman"/>
          <w:sz w:val="24"/>
          <w:szCs w:val="24"/>
          <w:lang w:eastAsia="de-DE"/>
        </w:rPr>
        <w:t>muß</w:t>
      </w:r>
      <w:proofErr w:type="spellEnd"/>
      <w:r w:rsidR="001C7C3D">
        <w:rPr>
          <w:rFonts w:eastAsia="Times New Roman" w:cs="Times New Roman"/>
          <w:sz w:val="24"/>
          <w:szCs w:val="24"/>
          <w:lang w:eastAsia="de-DE"/>
        </w:rPr>
        <w:t xml:space="preserve"> man </w:t>
      </w:r>
      <w:proofErr w:type="spellStart"/>
      <w:r w:rsidR="001C7C3D">
        <w:rPr>
          <w:rFonts w:eastAsia="Times New Roman" w:cs="Times New Roman"/>
          <w:sz w:val="24"/>
          <w:szCs w:val="24"/>
          <w:lang w:eastAsia="de-DE"/>
        </w:rPr>
        <w:t>EdF</w:t>
      </w:r>
      <w:proofErr w:type="spellEnd"/>
      <w:r w:rsidR="001C7C3D">
        <w:rPr>
          <w:rFonts w:eastAsia="Times New Roman" w:cs="Times New Roman"/>
          <w:sz w:val="24"/>
          <w:szCs w:val="24"/>
          <w:lang w:eastAsia="de-DE"/>
        </w:rPr>
        <w:t xml:space="preserve"> berücksichtigen“ (siehe unser Video auf </w:t>
      </w:r>
      <w:hyperlink r:id="rId6" w:history="1">
        <w:r w:rsidR="001C7C3D" w:rsidRPr="004074EA">
          <w:rPr>
            <w:rStyle w:val="Hyperlink"/>
            <w:rFonts w:eastAsia="Times New Roman" w:cs="Times New Roman"/>
            <w:sz w:val="24"/>
            <w:szCs w:val="24"/>
            <w:lang w:eastAsia="de-DE"/>
          </w:rPr>
          <w:t>www.nexus.fr</w:t>
        </w:r>
      </w:hyperlink>
      <w:r w:rsidR="001C7C3D">
        <w:rPr>
          <w:rFonts w:eastAsia="Times New Roman" w:cs="Times New Roman"/>
          <w:sz w:val="24"/>
          <w:szCs w:val="24"/>
          <w:lang w:eastAsia="de-DE"/>
        </w:rPr>
        <w:t>) Zitatende.</w:t>
      </w:r>
    </w:p>
    <w:p w:rsidR="00274B7C" w:rsidRDefault="00274B7C" w:rsidP="004A2628">
      <w:pPr>
        <w:spacing w:after="0" w:line="240" w:lineRule="auto"/>
        <w:rPr>
          <w:rFonts w:eastAsia="Times New Roman" w:cs="Times New Roman"/>
          <w:sz w:val="24"/>
          <w:szCs w:val="24"/>
          <w:lang w:eastAsia="de-DE"/>
        </w:rPr>
      </w:pPr>
    </w:p>
    <w:p w:rsidR="001C7C3D" w:rsidRDefault="001C7C3D" w:rsidP="004A2628">
      <w:pPr>
        <w:spacing w:after="0" w:line="240" w:lineRule="auto"/>
        <w:rPr>
          <w:rFonts w:eastAsia="Times New Roman" w:cs="Times New Roman"/>
          <w:b/>
          <w:sz w:val="28"/>
          <w:szCs w:val="28"/>
          <w:lang w:eastAsia="de-DE"/>
        </w:rPr>
      </w:pPr>
      <w:bookmarkStart w:id="0" w:name="_GoBack"/>
      <w:bookmarkEnd w:id="0"/>
      <w:r w:rsidRPr="001C7C3D">
        <w:rPr>
          <w:rFonts w:eastAsia="Times New Roman" w:cs="Times New Roman"/>
          <w:b/>
          <w:sz w:val="28"/>
          <w:szCs w:val="28"/>
          <w:lang w:eastAsia="de-DE"/>
        </w:rPr>
        <w:lastRenderedPageBreak/>
        <w:t>Werb</w:t>
      </w:r>
      <w:r>
        <w:rPr>
          <w:rFonts w:eastAsia="Times New Roman" w:cs="Times New Roman"/>
          <w:b/>
          <w:sz w:val="28"/>
          <w:szCs w:val="28"/>
          <w:lang w:eastAsia="de-DE"/>
        </w:rPr>
        <w:t>e-Lügen</w:t>
      </w:r>
    </w:p>
    <w:p w:rsidR="001C7C3D" w:rsidRDefault="001C7C3D" w:rsidP="004A2628">
      <w:pPr>
        <w:spacing w:after="0" w:line="240" w:lineRule="auto"/>
        <w:rPr>
          <w:rFonts w:eastAsia="Times New Roman" w:cs="Times New Roman"/>
          <w:sz w:val="24"/>
          <w:szCs w:val="24"/>
          <w:lang w:eastAsia="de-DE"/>
        </w:rPr>
      </w:pPr>
      <w:proofErr w:type="spellStart"/>
      <w:r>
        <w:rPr>
          <w:rFonts w:eastAsia="Times New Roman" w:cs="Times New Roman"/>
          <w:sz w:val="24"/>
          <w:szCs w:val="24"/>
          <w:lang w:eastAsia="de-DE"/>
        </w:rPr>
        <w:t>Edf</w:t>
      </w:r>
      <w:proofErr w:type="spellEnd"/>
      <w:r>
        <w:rPr>
          <w:rFonts w:eastAsia="Times New Roman" w:cs="Times New Roman"/>
          <w:sz w:val="24"/>
          <w:szCs w:val="24"/>
          <w:lang w:eastAsia="de-DE"/>
        </w:rPr>
        <w:t xml:space="preserve"> setzt sich in der frz. Energiepolitik durch und leistet sich massive Werbekampagnen, um das Ende ihrer Herrschaft zu verzögern. </w:t>
      </w:r>
      <w:r w:rsidR="001A7207">
        <w:rPr>
          <w:rFonts w:eastAsia="Times New Roman" w:cs="Times New Roman"/>
          <w:sz w:val="24"/>
          <w:szCs w:val="24"/>
          <w:lang w:eastAsia="de-DE"/>
        </w:rPr>
        <w:t>Indem sie alles auf diese eine Strategie setzt, spielt das Unternehmen um die Verlängerung des über 40 Jahre alten Atomparks.</w:t>
      </w:r>
    </w:p>
    <w:p w:rsidR="001A7207" w:rsidRDefault="001A7207" w:rsidP="004A2628">
      <w:pPr>
        <w:spacing w:after="0" w:line="240" w:lineRule="auto"/>
        <w:rPr>
          <w:rFonts w:eastAsia="Times New Roman" w:cs="Times New Roman"/>
          <w:sz w:val="24"/>
          <w:szCs w:val="24"/>
          <w:lang w:eastAsia="de-DE"/>
        </w:rPr>
      </w:pPr>
      <w:r>
        <w:rPr>
          <w:rFonts w:eastAsia="Times New Roman" w:cs="Times New Roman"/>
          <w:sz w:val="24"/>
          <w:szCs w:val="24"/>
          <w:lang w:eastAsia="de-DE"/>
        </w:rPr>
        <w:t>Manche Plakate verbreiten Schock-Ankündigungen wie „100% CO2-freie Stromproduktion im Elsass“, „Strom mit wenig CO2 heißt AKW“, oder „In F ist unser Strom zu 98% frei von CO2 und Treibhausgas-Emissionen“.</w:t>
      </w:r>
    </w:p>
    <w:p w:rsidR="001A7207" w:rsidRDefault="001A7207" w:rsidP="004A2628">
      <w:pPr>
        <w:spacing w:after="0" w:line="240" w:lineRule="auto"/>
        <w:rPr>
          <w:rFonts w:eastAsia="Times New Roman" w:cs="Times New Roman"/>
          <w:sz w:val="24"/>
          <w:szCs w:val="24"/>
          <w:lang w:eastAsia="de-DE"/>
        </w:rPr>
      </w:pPr>
      <w:r>
        <w:rPr>
          <w:rFonts w:eastAsia="Times New Roman" w:cs="Times New Roman"/>
          <w:sz w:val="24"/>
          <w:szCs w:val="24"/>
          <w:lang w:eastAsia="de-DE"/>
        </w:rPr>
        <w:t xml:space="preserve">Deswegen </w:t>
      </w:r>
      <w:proofErr w:type="gramStart"/>
      <w:r>
        <w:rPr>
          <w:rFonts w:eastAsia="Times New Roman" w:cs="Times New Roman"/>
          <w:sz w:val="24"/>
          <w:szCs w:val="24"/>
          <w:lang w:eastAsia="de-DE"/>
        </w:rPr>
        <w:t>hat</w:t>
      </w:r>
      <w:proofErr w:type="gramEnd"/>
      <w:r>
        <w:rPr>
          <w:rFonts w:eastAsia="Times New Roman" w:cs="Times New Roman"/>
          <w:sz w:val="24"/>
          <w:szCs w:val="24"/>
          <w:lang w:eastAsia="de-DE"/>
        </w:rPr>
        <w:t xml:space="preserve"> das Netzwerk </w:t>
      </w:r>
      <w:proofErr w:type="spellStart"/>
      <w:r>
        <w:rPr>
          <w:rFonts w:eastAsia="Times New Roman" w:cs="Times New Roman"/>
          <w:sz w:val="24"/>
          <w:szCs w:val="24"/>
          <w:lang w:eastAsia="de-DE"/>
        </w:rPr>
        <w:t>Sortir</w:t>
      </w:r>
      <w:proofErr w:type="spellEnd"/>
      <w:r>
        <w:rPr>
          <w:rFonts w:eastAsia="Times New Roman" w:cs="Times New Roman"/>
          <w:sz w:val="24"/>
          <w:szCs w:val="24"/>
          <w:lang w:eastAsia="de-DE"/>
        </w:rPr>
        <w:t xml:space="preserve"> du </w:t>
      </w:r>
      <w:proofErr w:type="spellStart"/>
      <w:r>
        <w:rPr>
          <w:rFonts w:eastAsia="Times New Roman" w:cs="Times New Roman"/>
          <w:sz w:val="24"/>
          <w:szCs w:val="24"/>
          <w:lang w:eastAsia="de-DE"/>
        </w:rPr>
        <w:t>Nuc</w:t>
      </w:r>
      <w:proofErr w:type="spellEnd"/>
      <w:r>
        <w:rPr>
          <w:rFonts w:eastAsia="Times New Roman" w:cs="Times New Roman"/>
          <w:sz w:val="24"/>
          <w:szCs w:val="24"/>
          <w:lang w:eastAsia="de-DE"/>
        </w:rPr>
        <w:t xml:space="preserve">. </w:t>
      </w:r>
      <w:r w:rsidR="00A769D9">
        <w:rPr>
          <w:rFonts w:eastAsia="Times New Roman" w:cs="Times New Roman"/>
          <w:sz w:val="24"/>
          <w:szCs w:val="24"/>
          <w:lang w:eastAsia="de-DE"/>
        </w:rPr>
        <w:t xml:space="preserve">Gegen EDF </w:t>
      </w:r>
      <w:r>
        <w:rPr>
          <w:rFonts w:eastAsia="Times New Roman" w:cs="Times New Roman"/>
          <w:sz w:val="24"/>
          <w:szCs w:val="24"/>
          <w:lang w:eastAsia="de-DE"/>
        </w:rPr>
        <w:t>Klage erhoben wegen irreführender Werbung</w:t>
      </w:r>
      <w:r w:rsidR="00A769D9">
        <w:rPr>
          <w:rFonts w:eastAsia="Times New Roman" w:cs="Times New Roman"/>
          <w:sz w:val="24"/>
          <w:szCs w:val="24"/>
          <w:lang w:eastAsia="de-DE"/>
        </w:rPr>
        <w:t xml:space="preserve">. </w:t>
      </w:r>
    </w:p>
    <w:p w:rsidR="00A769D9" w:rsidRPr="001C7C3D" w:rsidRDefault="00A769D9" w:rsidP="004A2628">
      <w:pPr>
        <w:spacing w:after="0" w:line="240" w:lineRule="auto"/>
        <w:rPr>
          <w:rFonts w:eastAsia="Times New Roman" w:cs="Times New Roman"/>
          <w:sz w:val="24"/>
          <w:szCs w:val="24"/>
          <w:lang w:eastAsia="de-DE"/>
        </w:rPr>
      </w:pPr>
      <w:r>
        <w:rPr>
          <w:rFonts w:eastAsia="Times New Roman" w:cs="Times New Roman"/>
          <w:sz w:val="24"/>
          <w:szCs w:val="24"/>
          <w:lang w:eastAsia="de-DE"/>
        </w:rPr>
        <w:t>Aktuell hat die für den 28. Feb. vorgesehene gerichtliche Anhörung noch nicht statt-gefunden.</w:t>
      </w:r>
    </w:p>
    <w:p w:rsidR="00F8310B" w:rsidRPr="004A2628" w:rsidRDefault="00F8310B" w:rsidP="004A2628">
      <w:pPr>
        <w:spacing w:after="0" w:line="240" w:lineRule="auto"/>
        <w:rPr>
          <w:rFonts w:eastAsia="Times New Roman" w:cs="Times New Roman"/>
          <w:sz w:val="24"/>
          <w:szCs w:val="24"/>
          <w:lang w:eastAsia="de-DE"/>
        </w:rPr>
      </w:pPr>
    </w:p>
    <w:p w:rsidR="004A2628" w:rsidRPr="004A2628" w:rsidRDefault="004A2628" w:rsidP="00344384">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sz w:val="24"/>
          <w:szCs w:val="24"/>
          <w:lang w:eastAsia="de-DE"/>
        </w:rPr>
      </w:pPr>
      <w:r w:rsidRPr="004A2628">
        <w:rPr>
          <w:rFonts w:eastAsia="Times New Roman" w:cs="Times New Roman"/>
          <w:b/>
          <w:bCs/>
          <w:color w:val="CB008E"/>
          <w:sz w:val="24"/>
          <w:szCs w:val="24"/>
          <w:lang w:eastAsia="de-DE"/>
        </w:rPr>
        <w:t>66 g CO</w:t>
      </w:r>
      <w:r w:rsidRPr="004A2628">
        <w:rPr>
          <w:rFonts w:eastAsia="Times New Roman" w:cs="Times New Roman"/>
          <w:b/>
          <w:bCs/>
          <w:color w:val="CB008E"/>
          <w:sz w:val="24"/>
          <w:szCs w:val="24"/>
          <w:vertAlign w:val="subscript"/>
          <w:lang w:eastAsia="de-DE"/>
        </w:rPr>
        <w:t>2</w:t>
      </w:r>
      <w:r w:rsidRPr="004A2628">
        <w:rPr>
          <w:rFonts w:eastAsia="Times New Roman" w:cs="Times New Roman"/>
          <w:b/>
          <w:bCs/>
          <w:color w:val="CB008E"/>
          <w:sz w:val="24"/>
          <w:szCs w:val="24"/>
          <w:lang w:eastAsia="de-DE"/>
        </w:rPr>
        <w:t>/kWh</w:t>
      </w:r>
    </w:p>
    <w:p w:rsidR="00CD7DA8" w:rsidRDefault="004A2628" w:rsidP="00344384">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imes New Roman"/>
          <w:color w:val="CB008E"/>
          <w:sz w:val="24"/>
          <w:szCs w:val="24"/>
          <w:lang w:eastAsia="de-DE"/>
        </w:rPr>
      </w:pPr>
      <w:r w:rsidRPr="004A2628">
        <w:rPr>
          <w:rFonts w:eastAsia="Times New Roman" w:cs="Times New Roman"/>
          <w:color w:val="CB008E"/>
          <w:sz w:val="24"/>
          <w:szCs w:val="24"/>
          <w:lang w:eastAsia="de-DE"/>
        </w:rPr>
        <w:t xml:space="preserve">Der dänische Wissenschaftler </w:t>
      </w:r>
      <w:r w:rsidRPr="004A2628">
        <w:rPr>
          <w:rFonts w:eastAsia="Times New Roman" w:cs="Times New Roman"/>
          <w:b/>
          <w:color w:val="CB008E"/>
          <w:sz w:val="24"/>
          <w:szCs w:val="24"/>
          <w:lang w:eastAsia="de-DE"/>
        </w:rPr>
        <w:t xml:space="preserve">Benjamin K. </w:t>
      </w:r>
      <w:proofErr w:type="spellStart"/>
      <w:r w:rsidRPr="004A2628">
        <w:rPr>
          <w:rFonts w:eastAsia="Times New Roman" w:cs="Times New Roman"/>
          <w:b/>
          <w:color w:val="CB008E"/>
          <w:sz w:val="24"/>
          <w:szCs w:val="24"/>
          <w:lang w:eastAsia="de-DE"/>
        </w:rPr>
        <w:t>Sovacool</w:t>
      </w:r>
      <w:proofErr w:type="spellEnd"/>
      <w:r w:rsidRPr="004A2628">
        <w:rPr>
          <w:rFonts w:eastAsia="Times New Roman" w:cs="Times New Roman"/>
          <w:color w:val="CB008E"/>
          <w:sz w:val="24"/>
          <w:szCs w:val="24"/>
          <w:lang w:eastAsia="de-DE"/>
        </w:rPr>
        <w:t xml:space="preserve"> hat 2008 eine Meta-Studie erstellt </w:t>
      </w:r>
      <w:r w:rsidRPr="004A2628">
        <w:rPr>
          <w:rFonts w:eastAsia="Times New Roman" w:cs="Times New Roman"/>
          <w:b/>
          <w:color w:val="CB008E"/>
          <w:sz w:val="24"/>
          <w:szCs w:val="24"/>
          <w:lang w:eastAsia="de-DE"/>
        </w:rPr>
        <w:t>(</w:t>
      </w:r>
      <w:proofErr w:type="spellStart"/>
      <w:r w:rsidRPr="004A2628">
        <w:rPr>
          <w:rFonts w:eastAsia="Times New Roman" w:cs="Times New Roman"/>
          <w:b/>
          <w:color w:val="CB008E"/>
          <w:sz w:val="24"/>
          <w:szCs w:val="24"/>
          <w:lang w:eastAsia="de-DE"/>
        </w:rPr>
        <w:t>Valuing</w:t>
      </w:r>
      <w:proofErr w:type="spellEnd"/>
      <w:r w:rsidRPr="004A2628">
        <w:rPr>
          <w:rFonts w:eastAsia="Times New Roman" w:cs="Times New Roman"/>
          <w:b/>
          <w:color w:val="CB008E"/>
          <w:sz w:val="24"/>
          <w:szCs w:val="24"/>
          <w:lang w:eastAsia="de-DE"/>
        </w:rPr>
        <w:t xml:space="preserve"> </w:t>
      </w:r>
      <w:proofErr w:type="spellStart"/>
      <w:r w:rsidRPr="004A2628">
        <w:rPr>
          <w:rFonts w:eastAsia="Times New Roman" w:cs="Times New Roman"/>
          <w:b/>
          <w:color w:val="CB008E"/>
          <w:sz w:val="24"/>
          <w:szCs w:val="24"/>
          <w:lang w:eastAsia="de-DE"/>
        </w:rPr>
        <w:t>the</w:t>
      </w:r>
      <w:proofErr w:type="spellEnd"/>
      <w:r w:rsidRPr="004A2628">
        <w:rPr>
          <w:rFonts w:eastAsia="Times New Roman" w:cs="Times New Roman"/>
          <w:b/>
          <w:color w:val="CB008E"/>
          <w:sz w:val="24"/>
          <w:szCs w:val="24"/>
          <w:lang w:eastAsia="de-DE"/>
        </w:rPr>
        <w:t xml:space="preserve"> </w:t>
      </w:r>
      <w:proofErr w:type="spellStart"/>
      <w:r w:rsidRPr="004A2628">
        <w:rPr>
          <w:rFonts w:eastAsia="Times New Roman" w:cs="Times New Roman"/>
          <w:b/>
          <w:color w:val="CB008E"/>
          <w:sz w:val="24"/>
          <w:szCs w:val="24"/>
          <w:lang w:eastAsia="de-DE"/>
        </w:rPr>
        <w:t>greenhouse</w:t>
      </w:r>
      <w:proofErr w:type="spellEnd"/>
      <w:r w:rsidRPr="004A2628">
        <w:rPr>
          <w:rFonts w:eastAsia="Times New Roman" w:cs="Times New Roman"/>
          <w:b/>
          <w:color w:val="CB008E"/>
          <w:sz w:val="24"/>
          <w:szCs w:val="24"/>
          <w:lang w:eastAsia="de-DE"/>
        </w:rPr>
        <w:t xml:space="preserve"> gas </w:t>
      </w:r>
      <w:proofErr w:type="spellStart"/>
      <w:r w:rsidRPr="004A2628">
        <w:rPr>
          <w:rFonts w:eastAsia="Times New Roman" w:cs="Times New Roman"/>
          <w:b/>
          <w:color w:val="CB008E"/>
          <w:sz w:val="24"/>
          <w:szCs w:val="24"/>
          <w:lang w:eastAsia="de-DE"/>
        </w:rPr>
        <w:t>emissions</w:t>
      </w:r>
      <w:proofErr w:type="spellEnd"/>
      <w:r w:rsidRPr="004A2628">
        <w:rPr>
          <w:rFonts w:eastAsia="Times New Roman" w:cs="Times New Roman"/>
          <w:b/>
          <w:color w:val="CB008E"/>
          <w:sz w:val="24"/>
          <w:szCs w:val="24"/>
          <w:lang w:eastAsia="de-DE"/>
        </w:rPr>
        <w:t xml:space="preserve"> </w:t>
      </w:r>
      <w:proofErr w:type="spellStart"/>
      <w:r w:rsidRPr="004A2628">
        <w:rPr>
          <w:rFonts w:eastAsia="Times New Roman" w:cs="Times New Roman"/>
          <w:b/>
          <w:color w:val="CB008E"/>
          <w:sz w:val="24"/>
          <w:szCs w:val="24"/>
          <w:lang w:eastAsia="de-DE"/>
        </w:rPr>
        <w:t>from</w:t>
      </w:r>
      <w:proofErr w:type="spellEnd"/>
      <w:r w:rsidRPr="004A2628">
        <w:rPr>
          <w:rFonts w:eastAsia="Times New Roman" w:cs="Times New Roman"/>
          <w:b/>
          <w:color w:val="CB008E"/>
          <w:sz w:val="24"/>
          <w:szCs w:val="24"/>
          <w:lang w:eastAsia="de-DE"/>
        </w:rPr>
        <w:t xml:space="preserve"> </w:t>
      </w:r>
      <w:proofErr w:type="spellStart"/>
      <w:r w:rsidRPr="004A2628">
        <w:rPr>
          <w:rFonts w:eastAsia="Times New Roman" w:cs="Times New Roman"/>
          <w:b/>
          <w:color w:val="CB008E"/>
          <w:sz w:val="24"/>
          <w:szCs w:val="24"/>
          <w:lang w:eastAsia="de-DE"/>
        </w:rPr>
        <w:t>nuclear</w:t>
      </w:r>
      <w:proofErr w:type="spellEnd"/>
      <w:r w:rsidRPr="004A2628">
        <w:rPr>
          <w:rFonts w:eastAsia="Times New Roman" w:cs="Times New Roman"/>
          <w:b/>
          <w:color w:val="CB008E"/>
          <w:sz w:val="24"/>
          <w:szCs w:val="24"/>
          <w:lang w:eastAsia="de-DE"/>
        </w:rPr>
        <w:t xml:space="preserve"> power: a </w:t>
      </w:r>
      <w:proofErr w:type="spellStart"/>
      <w:r w:rsidRPr="004A2628">
        <w:rPr>
          <w:rFonts w:eastAsia="Times New Roman" w:cs="Times New Roman"/>
          <w:b/>
          <w:color w:val="CB008E"/>
          <w:sz w:val="24"/>
          <w:szCs w:val="24"/>
          <w:lang w:eastAsia="de-DE"/>
        </w:rPr>
        <w:t>critical</w:t>
      </w:r>
      <w:proofErr w:type="spellEnd"/>
      <w:r w:rsidRPr="004A2628">
        <w:rPr>
          <w:rFonts w:eastAsia="Times New Roman" w:cs="Times New Roman"/>
          <w:b/>
          <w:color w:val="CB008E"/>
          <w:sz w:val="24"/>
          <w:szCs w:val="24"/>
          <w:lang w:eastAsia="de-DE"/>
        </w:rPr>
        <w:t xml:space="preserve"> </w:t>
      </w:r>
      <w:proofErr w:type="spellStart"/>
      <w:r w:rsidRPr="004A2628">
        <w:rPr>
          <w:rFonts w:eastAsia="Times New Roman" w:cs="Times New Roman"/>
          <w:b/>
          <w:color w:val="CB008E"/>
          <w:sz w:val="24"/>
          <w:szCs w:val="24"/>
          <w:lang w:eastAsia="de-DE"/>
        </w:rPr>
        <w:t>survey</w:t>
      </w:r>
      <w:proofErr w:type="spellEnd"/>
      <w:r w:rsidRPr="004A2628">
        <w:rPr>
          <w:rFonts w:eastAsia="Times New Roman" w:cs="Times New Roman"/>
          <w:color w:val="CB008E"/>
          <w:sz w:val="24"/>
          <w:szCs w:val="24"/>
          <w:lang w:eastAsia="de-DE"/>
        </w:rPr>
        <w:t>; auf unserer Webseite verfügbar)</w:t>
      </w:r>
      <w:r w:rsidR="008C219E">
        <w:rPr>
          <w:rFonts w:eastAsia="Times New Roman" w:cs="Times New Roman"/>
          <w:color w:val="CB008E"/>
          <w:sz w:val="24"/>
          <w:szCs w:val="24"/>
          <w:lang w:eastAsia="de-DE"/>
        </w:rPr>
        <w:t xml:space="preserve"> </w:t>
      </w:r>
    </w:p>
    <w:p w:rsidR="004A2628" w:rsidRPr="004A2628" w:rsidRDefault="004A2628" w:rsidP="00344384">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imes New Roman"/>
          <w:sz w:val="24"/>
          <w:szCs w:val="24"/>
          <w:lang w:eastAsia="de-DE"/>
        </w:rPr>
      </w:pPr>
      <w:r w:rsidRPr="004A2628">
        <w:rPr>
          <w:rFonts w:eastAsia="Times New Roman" w:cs="Times New Roman"/>
          <w:color w:val="CB008E"/>
          <w:sz w:val="24"/>
          <w:szCs w:val="24"/>
          <w:lang w:eastAsia="de-DE"/>
        </w:rPr>
        <w:t>Nach Auswertung von 10</w:t>
      </w:r>
      <w:r w:rsidR="00002320">
        <w:rPr>
          <w:rFonts w:eastAsia="Times New Roman" w:cs="Times New Roman"/>
          <w:color w:val="CB008E"/>
          <w:sz w:val="24"/>
          <w:szCs w:val="24"/>
          <w:lang w:eastAsia="de-DE"/>
        </w:rPr>
        <w:t>3</w:t>
      </w:r>
      <w:r w:rsidRPr="004A2628">
        <w:rPr>
          <w:rFonts w:eastAsia="Times New Roman" w:cs="Times New Roman"/>
          <w:color w:val="CB008E"/>
          <w:sz w:val="24"/>
          <w:szCs w:val="24"/>
          <w:lang w:eastAsia="de-DE"/>
        </w:rPr>
        <w:t xml:space="preserve"> Studien kommt er zu einem Mittelwert von 66 g CO2/kWh. Diese Zahl ist niedriger als bei Kohle, Gas und Erdöl, sie könnte aber auch viel höher liegen, wenn man </w:t>
      </w:r>
      <w:r w:rsidR="00344384">
        <w:rPr>
          <w:rFonts w:eastAsia="Times New Roman" w:cs="Times New Roman"/>
          <w:color w:val="CB008E"/>
          <w:sz w:val="24"/>
          <w:szCs w:val="24"/>
          <w:lang w:eastAsia="de-DE"/>
        </w:rPr>
        <w:t xml:space="preserve">hierbei </w:t>
      </w:r>
      <w:r w:rsidRPr="004A2628">
        <w:rPr>
          <w:rFonts w:eastAsia="Times New Roman" w:cs="Times New Roman"/>
          <w:color w:val="CB008E"/>
          <w:sz w:val="24"/>
          <w:szCs w:val="24"/>
          <w:lang w:eastAsia="de-DE"/>
        </w:rPr>
        <w:t xml:space="preserve">noch die </w:t>
      </w:r>
      <w:r w:rsidR="00344384">
        <w:rPr>
          <w:rFonts w:eastAsia="Times New Roman" w:cs="Times New Roman"/>
          <w:color w:val="CB008E"/>
          <w:sz w:val="24"/>
          <w:szCs w:val="24"/>
          <w:lang w:eastAsia="de-DE"/>
        </w:rPr>
        <w:t xml:space="preserve">notwendige </w:t>
      </w:r>
      <w:r w:rsidRPr="004A2628">
        <w:rPr>
          <w:rFonts w:eastAsia="Times New Roman" w:cs="Times New Roman"/>
          <w:color w:val="CB008E"/>
          <w:sz w:val="24"/>
          <w:szCs w:val="24"/>
          <w:lang w:eastAsia="de-DE"/>
        </w:rPr>
        <w:t>Energie für die Lagerung und Überwachung der radioaktiven Abfälle über Jahrhunderte mit berücksichtigt.</w:t>
      </w:r>
    </w:p>
    <w:p w:rsidR="004A2628" w:rsidRDefault="004A2628" w:rsidP="00344384">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imes New Roman"/>
          <w:color w:val="CB008E"/>
          <w:sz w:val="24"/>
          <w:szCs w:val="24"/>
          <w:lang w:eastAsia="de-DE"/>
        </w:rPr>
      </w:pPr>
      <w:r w:rsidRPr="004A2628">
        <w:rPr>
          <w:rFonts w:eastAsia="Times New Roman" w:cs="Times New Roman"/>
          <w:color w:val="CB008E"/>
          <w:sz w:val="24"/>
          <w:szCs w:val="24"/>
          <w:lang w:eastAsia="de-DE"/>
        </w:rPr>
        <w:t xml:space="preserve">Vor allem auch den kompletten Rückbau der AKWs. Diese Rechnung kann bis heute nicht erstellt werden, weil niemand bisher </w:t>
      </w:r>
      <w:r w:rsidR="008C219E" w:rsidRPr="004A2628">
        <w:rPr>
          <w:rFonts w:eastAsia="Times New Roman" w:cs="Times New Roman"/>
          <w:color w:val="CB008E"/>
          <w:sz w:val="24"/>
          <w:szCs w:val="24"/>
          <w:lang w:eastAsia="de-DE"/>
        </w:rPr>
        <w:t>dafür</w:t>
      </w:r>
      <w:r w:rsidR="008C219E" w:rsidRPr="004A2628">
        <w:rPr>
          <w:rFonts w:eastAsia="Times New Roman" w:cs="Times New Roman"/>
          <w:color w:val="CB008E"/>
          <w:sz w:val="24"/>
          <w:szCs w:val="24"/>
          <w:lang w:eastAsia="de-DE"/>
        </w:rPr>
        <w:t xml:space="preserve"> </w:t>
      </w:r>
      <w:r w:rsidRPr="004A2628">
        <w:rPr>
          <w:rFonts w:eastAsia="Times New Roman" w:cs="Times New Roman"/>
          <w:color w:val="CB008E"/>
          <w:sz w:val="24"/>
          <w:szCs w:val="24"/>
          <w:lang w:eastAsia="de-DE"/>
        </w:rPr>
        <w:t>die Zahlen kennt.</w:t>
      </w:r>
    </w:p>
    <w:p w:rsidR="00CD7DA8" w:rsidRDefault="00CD7DA8" w:rsidP="00CD7DA8">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sz w:val="24"/>
          <w:szCs w:val="24"/>
          <w:lang w:val="en-US" w:eastAsia="de-DE"/>
        </w:rPr>
      </w:pPr>
      <w:r w:rsidRPr="00982036">
        <w:rPr>
          <w:rFonts w:eastAsia="Times New Roman" w:cs="Times New Roman"/>
          <w:sz w:val="24"/>
          <w:szCs w:val="24"/>
          <w:lang w:val="en-US" w:eastAsia="de-DE"/>
        </w:rPr>
        <w:t>-</w:t>
      </w:r>
      <w:r>
        <w:rPr>
          <w:rFonts w:eastAsia="Times New Roman" w:cs="Times New Roman"/>
          <w:sz w:val="24"/>
          <w:szCs w:val="24"/>
          <w:lang w:val="en-US" w:eastAsia="de-DE"/>
        </w:rPr>
        <w:t xml:space="preserve">&gt; </w:t>
      </w:r>
      <w:r w:rsidRPr="00982036">
        <w:rPr>
          <w:rFonts w:eastAsia="Times New Roman" w:cs="Times New Roman"/>
          <w:sz w:val="24"/>
          <w:szCs w:val="24"/>
          <w:lang w:val="en-US" w:eastAsia="de-DE"/>
        </w:rPr>
        <w:t>nirs.org/wp-content/uploads/climate/background/sovacool_nuclear_ghg.pdf</w:t>
      </w:r>
    </w:p>
    <w:p w:rsidR="00CD7DA8" w:rsidRDefault="00CD7DA8" w:rsidP="00CD7DA8">
      <w:pPr>
        <w:pBdr>
          <w:top w:val="single" w:sz="4" w:space="1" w:color="auto"/>
          <w:left w:val="single" w:sz="4" w:space="4" w:color="auto"/>
          <w:bottom w:val="single" w:sz="4" w:space="1" w:color="auto"/>
          <w:right w:val="single" w:sz="4" w:space="4" w:color="auto"/>
        </w:pBdr>
        <w:spacing w:after="0" w:line="240" w:lineRule="auto"/>
        <w:jc w:val="both"/>
        <w:rPr>
          <w:rFonts w:eastAsia="Times New Roman" w:cs="Times New Roman"/>
          <w:sz w:val="24"/>
          <w:szCs w:val="24"/>
          <w:lang w:eastAsia="de-DE"/>
        </w:rPr>
      </w:pPr>
      <w:r w:rsidRPr="008C219E">
        <w:rPr>
          <w:rFonts w:eastAsia="Times New Roman" w:cs="Times New Roman"/>
          <w:sz w:val="24"/>
          <w:szCs w:val="24"/>
          <w:lang w:eastAsia="de-DE"/>
        </w:rPr>
        <w:t xml:space="preserve">[Link von I.M. </w:t>
      </w:r>
      <w:r>
        <w:rPr>
          <w:rFonts w:eastAsia="Times New Roman" w:cs="Times New Roman"/>
          <w:sz w:val="24"/>
          <w:szCs w:val="24"/>
          <w:lang w:eastAsia="de-DE"/>
        </w:rPr>
        <w:t xml:space="preserve">bei Nexus nicht gefunden; gesucht, </w:t>
      </w:r>
      <w:r w:rsidRPr="008C219E">
        <w:rPr>
          <w:rFonts w:eastAsia="Times New Roman" w:cs="Times New Roman"/>
          <w:sz w:val="24"/>
          <w:szCs w:val="24"/>
          <w:lang w:eastAsia="de-DE"/>
        </w:rPr>
        <w:t>eingefügt</w:t>
      </w:r>
      <w:r>
        <w:rPr>
          <w:rFonts w:eastAsia="Times New Roman" w:cs="Times New Roman"/>
          <w:sz w:val="24"/>
          <w:szCs w:val="24"/>
          <w:lang w:eastAsia="de-DE"/>
        </w:rPr>
        <w:t xml:space="preserve">; Abstract am Ende, </w:t>
      </w:r>
    </w:p>
    <w:p w:rsidR="00CD7DA8" w:rsidRPr="004A2628" w:rsidRDefault="00CD7DA8" w:rsidP="00CD7DA8">
      <w:pPr>
        <w:pBdr>
          <w:top w:val="single" w:sz="4" w:space="1" w:color="auto"/>
          <w:left w:val="single" w:sz="4" w:space="4" w:color="auto"/>
          <w:bottom w:val="single" w:sz="4" w:space="1" w:color="auto"/>
          <w:right w:val="single" w:sz="4" w:space="4" w:color="auto"/>
        </w:pBdr>
        <w:spacing w:after="0" w:line="240" w:lineRule="auto"/>
        <w:jc w:val="both"/>
        <w:rPr>
          <w:rFonts w:eastAsia="Times New Roman" w:cs="Times New Roman"/>
          <w:sz w:val="24"/>
          <w:szCs w:val="24"/>
          <w:lang w:eastAsia="de-DE"/>
        </w:rPr>
      </w:pPr>
      <w:r>
        <w:rPr>
          <w:rFonts w:eastAsia="Times New Roman" w:cs="Times New Roman"/>
          <w:sz w:val="24"/>
          <w:szCs w:val="24"/>
          <w:lang w:eastAsia="de-DE"/>
        </w:rPr>
        <w:t>ganzer Text s. Link</w:t>
      </w:r>
      <w:r w:rsidRPr="008C219E">
        <w:rPr>
          <w:rFonts w:eastAsia="Times New Roman" w:cs="Times New Roman"/>
          <w:sz w:val="24"/>
          <w:szCs w:val="24"/>
          <w:lang w:eastAsia="de-DE"/>
        </w:rPr>
        <w:t>]</w:t>
      </w:r>
      <w:r w:rsidRPr="004A2628">
        <w:rPr>
          <w:rFonts w:eastAsia="Times New Roman" w:cs="Times New Roman"/>
          <w:sz w:val="24"/>
          <w:szCs w:val="24"/>
          <w:lang w:eastAsia="de-DE"/>
        </w:rPr>
        <w:t>.</w:t>
      </w:r>
    </w:p>
    <w:p w:rsidR="00982036" w:rsidRPr="00982036" w:rsidRDefault="00982036" w:rsidP="00982036">
      <w:pPr>
        <w:spacing w:after="0" w:line="240" w:lineRule="auto"/>
        <w:rPr>
          <w:rFonts w:eastAsia="Times New Roman" w:cs="Times New Roman"/>
          <w:sz w:val="24"/>
          <w:szCs w:val="24"/>
          <w:lang w:val="en-US" w:eastAsia="de-DE"/>
        </w:rPr>
      </w:pPr>
    </w:p>
    <w:p w:rsidR="004A2628" w:rsidRPr="00344384" w:rsidRDefault="004A2628" w:rsidP="00B460CB">
      <w:pPr>
        <w:spacing w:after="0" w:line="240" w:lineRule="auto"/>
        <w:rPr>
          <w:rFonts w:eastAsia="Times New Roman" w:cs="Times New Roman"/>
          <w:b/>
          <w:sz w:val="28"/>
          <w:szCs w:val="28"/>
          <w:lang w:eastAsia="de-DE"/>
        </w:rPr>
      </w:pPr>
      <w:r w:rsidRPr="004A2628">
        <w:rPr>
          <w:rFonts w:eastAsia="Times New Roman" w:cs="Times New Roman"/>
          <w:b/>
          <w:sz w:val="28"/>
          <w:szCs w:val="28"/>
          <w:lang w:eastAsia="de-DE"/>
        </w:rPr>
        <w:t>A</w:t>
      </w:r>
      <w:r w:rsidR="00344384" w:rsidRPr="00344384">
        <w:rPr>
          <w:rFonts w:eastAsia="Times New Roman" w:cs="Times New Roman"/>
          <w:b/>
          <w:sz w:val="28"/>
          <w:szCs w:val="28"/>
          <w:lang w:eastAsia="de-DE"/>
        </w:rPr>
        <w:t>tome</w:t>
      </w:r>
      <w:r w:rsidRPr="004A2628">
        <w:rPr>
          <w:rFonts w:eastAsia="Times New Roman" w:cs="Times New Roman"/>
          <w:b/>
          <w:sz w:val="28"/>
          <w:szCs w:val="28"/>
          <w:lang w:eastAsia="de-DE"/>
        </w:rPr>
        <w:t xml:space="preserve">nergie: 10 Etappen vom Uranabbau/-gewinnung bis zum </w:t>
      </w:r>
      <w:r w:rsidR="00771FC2" w:rsidRPr="00344384">
        <w:rPr>
          <w:rFonts w:eastAsia="Times New Roman" w:cs="Times New Roman"/>
          <w:b/>
          <w:sz w:val="28"/>
          <w:szCs w:val="28"/>
          <w:lang w:eastAsia="de-DE"/>
        </w:rPr>
        <w:t>AKW-</w:t>
      </w:r>
      <w:r w:rsidRPr="004A2628">
        <w:rPr>
          <w:rFonts w:eastAsia="Times New Roman" w:cs="Times New Roman"/>
          <w:b/>
          <w:sz w:val="28"/>
          <w:szCs w:val="28"/>
          <w:lang w:eastAsia="de-DE"/>
        </w:rPr>
        <w:t>Rückbau und de</w:t>
      </w:r>
      <w:r w:rsidR="00B460CB" w:rsidRPr="00344384">
        <w:rPr>
          <w:rFonts w:eastAsia="Times New Roman" w:cs="Times New Roman"/>
          <w:b/>
          <w:sz w:val="28"/>
          <w:szCs w:val="28"/>
          <w:lang w:eastAsia="de-DE"/>
        </w:rPr>
        <w:t>r</w:t>
      </w:r>
      <w:r w:rsidRPr="004A2628">
        <w:rPr>
          <w:rFonts w:eastAsia="Times New Roman" w:cs="Times New Roman"/>
          <w:b/>
          <w:sz w:val="28"/>
          <w:szCs w:val="28"/>
          <w:lang w:eastAsia="de-DE"/>
        </w:rPr>
        <w:t xml:space="preserve"> A</w:t>
      </w:r>
      <w:r w:rsidR="00344384">
        <w:rPr>
          <w:rFonts w:eastAsia="Times New Roman" w:cs="Times New Roman"/>
          <w:b/>
          <w:sz w:val="28"/>
          <w:szCs w:val="28"/>
          <w:lang w:eastAsia="de-DE"/>
        </w:rPr>
        <w:t>tom</w:t>
      </w:r>
      <w:r w:rsidRPr="004A2628">
        <w:rPr>
          <w:rFonts w:eastAsia="Times New Roman" w:cs="Times New Roman"/>
          <w:b/>
          <w:sz w:val="28"/>
          <w:szCs w:val="28"/>
          <w:lang w:eastAsia="de-DE"/>
        </w:rPr>
        <w:t>müll-</w:t>
      </w:r>
      <w:r w:rsidR="00B460CB" w:rsidRPr="00344384">
        <w:rPr>
          <w:rFonts w:eastAsia="Times New Roman" w:cs="Times New Roman"/>
          <w:b/>
          <w:sz w:val="28"/>
          <w:szCs w:val="28"/>
          <w:lang w:eastAsia="de-DE"/>
        </w:rPr>
        <w:t>Überwachung</w:t>
      </w:r>
    </w:p>
    <w:p w:rsidR="00B460CB" w:rsidRDefault="00CD7DA8" w:rsidP="00B460CB">
      <w:pPr>
        <w:spacing w:after="0" w:line="240" w:lineRule="auto"/>
        <w:rPr>
          <w:rFonts w:eastAsia="Times New Roman" w:cs="Times New Roman"/>
          <w:sz w:val="24"/>
          <w:szCs w:val="24"/>
          <w:lang w:eastAsia="de-DE"/>
        </w:rPr>
      </w:pPr>
      <w:r>
        <w:rPr>
          <w:rFonts w:eastAsia="Times New Roman" w:cs="Times New Roman"/>
          <w:sz w:val="24"/>
          <w:szCs w:val="24"/>
          <w:lang w:eastAsia="de-DE"/>
        </w:rPr>
        <w:t xml:space="preserve">[nach </w:t>
      </w:r>
      <w:proofErr w:type="spellStart"/>
      <w:r>
        <w:rPr>
          <w:rFonts w:eastAsia="Times New Roman" w:cs="Times New Roman"/>
          <w:sz w:val="24"/>
          <w:szCs w:val="24"/>
          <w:lang w:eastAsia="de-DE"/>
        </w:rPr>
        <w:t>Sovacool</w:t>
      </w:r>
      <w:proofErr w:type="spellEnd"/>
      <w:r>
        <w:rPr>
          <w:rFonts w:eastAsia="Times New Roman" w:cs="Times New Roman"/>
          <w:sz w:val="24"/>
          <w:szCs w:val="24"/>
          <w:lang w:eastAsia="de-DE"/>
        </w:rPr>
        <w:t>, s. Link am Ende]</w:t>
      </w:r>
    </w:p>
    <w:p w:rsidR="00CD7DA8" w:rsidRDefault="00CD7DA8" w:rsidP="00B460CB">
      <w:pPr>
        <w:spacing w:after="0" w:line="240" w:lineRule="auto"/>
        <w:rPr>
          <w:rFonts w:eastAsia="Times New Roman" w:cs="Times New Roman"/>
          <w:sz w:val="24"/>
          <w:szCs w:val="24"/>
          <w:lang w:eastAsia="de-DE"/>
        </w:rPr>
      </w:pPr>
    </w:p>
    <w:p w:rsidR="00B460CB" w:rsidRDefault="00B460CB" w:rsidP="00B460CB">
      <w:pPr>
        <w:pStyle w:val="Listenabsatz"/>
        <w:numPr>
          <w:ilvl w:val="0"/>
          <w:numId w:val="2"/>
        </w:numPr>
        <w:spacing w:after="0" w:line="240" w:lineRule="auto"/>
        <w:rPr>
          <w:rFonts w:eastAsia="Times New Roman" w:cs="Times New Roman"/>
          <w:sz w:val="24"/>
          <w:szCs w:val="24"/>
          <w:lang w:eastAsia="de-DE"/>
        </w:rPr>
      </w:pPr>
      <w:r w:rsidRPr="00B460CB">
        <w:rPr>
          <w:rFonts w:eastAsia="Times New Roman" w:cs="Times New Roman"/>
          <w:sz w:val="24"/>
          <w:szCs w:val="24"/>
          <w:lang w:eastAsia="de-DE"/>
        </w:rPr>
        <w:t>Uran-Gewinnung an weit entfernten Standorten [z.B. Afrika, Australien], für die man massiv auf fossile Energiequellen zu</w:t>
      </w:r>
      <w:r w:rsidR="00203321">
        <w:rPr>
          <w:rFonts w:eastAsia="Times New Roman" w:cs="Times New Roman"/>
          <w:sz w:val="24"/>
          <w:szCs w:val="24"/>
          <w:lang w:eastAsia="de-DE"/>
        </w:rPr>
        <w:t xml:space="preserve"> </w:t>
      </w:r>
      <w:r w:rsidRPr="00B460CB">
        <w:rPr>
          <w:rFonts w:eastAsia="Times New Roman" w:cs="Times New Roman"/>
          <w:sz w:val="24"/>
          <w:szCs w:val="24"/>
          <w:lang w:eastAsia="de-DE"/>
        </w:rPr>
        <w:t>rückgreift</w:t>
      </w:r>
    </w:p>
    <w:p w:rsidR="00344384" w:rsidRPr="00B460CB" w:rsidRDefault="00344384" w:rsidP="00344384">
      <w:pPr>
        <w:pStyle w:val="Listenabsatz"/>
        <w:spacing w:after="0" w:line="240" w:lineRule="auto"/>
        <w:ind w:left="360"/>
        <w:rPr>
          <w:rFonts w:eastAsia="Times New Roman" w:cs="Times New Roman"/>
          <w:sz w:val="24"/>
          <w:szCs w:val="24"/>
          <w:lang w:eastAsia="de-DE"/>
        </w:rPr>
      </w:pPr>
    </w:p>
    <w:p w:rsidR="00B460CB" w:rsidRDefault="00B460CB" w:rsidP="00B460CB">
      <w:pPr>
        <w:pStyle w:val="Listenabsatz"/>
        <w:numPr>
          <w:ilvl w:val="0"/>
          <w:numId w:val="2"/>
        </w:numPr>
        <w:spacing w:after="0" w:line="240" w:lineRule="auto"/>
        <w:rPr>
          <w:rFonts w:eastAsia="Times New Roman" w:cs="Times New Roman"/>
          <w:sz w:val="24"/>
          <w:szCs w:val="24"/>
          <w:lang w:eastAsia="de-DE"/>
        </w:rPr>
      </w:pPr>
      <w:r>
        <w:rPr>
          <w:rFonts w:eastAsia="Times New Roman" w:cs="Times New Roman"/>
          <w:sz w:val="24"/>
          <w:szCs w:val="24"/>
          <w:lang w:eastAsia="de-DE"/>
        </w:rPr>
        <w:t>Das Urangestein wird zerkleinert</w:t>
      </w:r>
      <w:r w:rsidR="00203321">
        <w:rPr>
          <w:rFonts w:eastAsia="Times New Roman" w:cs="Times New Roman"/>
          <w:sz w:val="24"/>
          <w:szCs w:val="24"/>
          <w:lang w:eastAsia="de-DE"/>
        </w:rPr>
        <w:t xml:space="preserve"> und vorbehandelt, um den sog. </w:t>
      </w:r>
      <w:r w:rsidR="00203321" w:rsidRPr="0086772D">
        <w:rPr>
          <w:rFonts w:eastAsia="Times New Roman" w:cs="Times New Roman"/>
          <w:i/>
          <w:sz w:val="24"/>
          <w:szCs w:val="24"/>
          <w:lang w:eastAsia="de-DE"/>
        </w:rPr>
        <w:t>Yellow Cake</w:t>
      </w:r>
      <w:r w:rsidR="00203321">
        <w:rPr>
          <w:rFonts w:eastAsia="Times New Roman" w:cs="Times New Roman"/>
          <w:sz w:val="24"/>
          <w:szCs w:val="24"/>
          <w:lang w:eastAsia="de-DE"/>
        </w:rPr>
        <w:t xml:space="preserve"> (Konzentriertes Uran</w:t>
      </w:r>
      <w:r w:rsidR="0086772D">
        <w:rPr>
          <w:rFonts w:eastAsia="Times New Roman" w:cs="Times New Roman"/>
          <w:sz w:val="24"/>
          <w:szCs w:val="24"/>
          <w:lang w:eastAsia="de-DE"/>
        </w:rPr>
        <w:t>mineral</w:t>
      </w:r>
      <w:r w:rsidR="00203321">
        <w:rPr>
          <w:rFonts w:eastAsia="Times New Roman" w:cs="Times New Roman"/>
          <w:sz w:val="24"/>
          <w:szCs w:val="24"/>
          <w:lang w:eastAsia="de-DE"/>
        </w:rPr>
        <w:t>) zu erhalten. Dafür braucht man viel Strom, Wasser und giftige Lösemittel.</w:t>
      </w:r>
    </w:p>
    <w:p w:rsidR="00344384" w:rsidRPr="00344384" w:rsidRDefault="00344384" w:rsidP="00344384">
      <w:pPr>
        <w:pStyle w:val="Listenabsatz"/>
        <w:rPr>
          <w:rFonts w:eastAsia="Times New Roman" w:cs="Times New Roman"/>
          <w:sz w:val="24"/>
          <w:szCs w:val="24"/>
          <w:lang w:eastAsia="de-DE"/>
        </w:rPr>
      </w:pPr>
    </w:p>
    <w:p w:rsidR="00203321" w:rsidRDefault="00203321" w:rsidP="00B460CB">
      <w:pPr>
        <w:pStyle w:val="Listenabsatz"/>
        <w:numPr>
          <w:ilvl w:val="0"/>
          <w:numId w:val="2"/>
        </w:numPr>
        <w:spacing w:after="0" w:line="240" w:lineRule="auto"/>
        <w:rPr>
          <w:rFonts w:eastAsia="Times New Roman" w:cs="Times New Roman"/>
          <w:sz w:val="24"/>
          <w:szCs w:val="24"/>
          <w:lang w:eastAsia="de-DE"/>
        </w:rPr>
      </w:pPr>
      <w:r>
        <w:rPr>
          <w:rFonts w:eastAsia="Times New Roman" w:cs="Times New Roman"/>
          <w:sz w:val="24"/>
          <w:szCs w:val="24"/>
          <w:lang w:eastAsia="de-DE"/>
        </w:rPr>
        <w:t xml:space="preserve">Transport des Yellow Cake nach </w:t>
      </w:r>
      <w:r w:rsidRPr="00976EAF">
        <w:rPr>
          <w:rFonts w:eastAsia="Times New Roman" w:cs="Times New Roman"/>
          <w:b/>
          <w:sz w:val="24"/>
          <w:szCs w:val="24"/>
          <w:lang w:eastAsia="de-DE"/>
        </w:rPr>
        <w:t>Narbonne</w:t>
      </w:r>
      <w:r>
        <w:rPr>
          <w:rFonts w:eastAsia="Times New Roman" w:cs="Times New Roman"/>
          <w:sz w:val="24"/>
          <w:szCs w:val="24"/>
          <w:lang w:eastAsia="de-DE"/>
        </w:rPr>
        <w:t xml:space="preserve"> (Südfrankreich)</w:t>
      </w:r>
    </w:p>
    <w:p w:rsidR="00344384" w:rsidRPr="00344384" w:rsidRDefault="00344384" w:rsidP="00344384">
      <w:pPr>
        <w:pStyle w:val="Listenabsatz"/>
        <w:rPr>
          <w:rFonts w:eastAsia="Times New Roman" w:cs="Times New Roman"/>
          <w:sz w:val="24"/>
          <w:szCs w:val="24"/>
          <w:lang w:eastAsia="de-DE"/>
        </w:rPr>
      </w:pPr>
    </w:p>
    <w:p w:rsidR="0086772D" w:rsidRDefault="00203321" w:rsidP="00B460CB">
      <w:pPr>
        <w:pStyle w:val="Listenabsatz"/>
        <w:numPr>
          <w:ilvl w:val="0"/>
          <w:numId w:val="2"/>
        </w:numPr>
        <w:spacing w:after="0" w:line="240" w:lineRule="auto"/>
        <w:rPr>
          <w:rFonts w:eastAsia="Times New Roman" w:cs="Times New Roman"/>
          <w:sz w:val="24"/>
          <w:szCs w:val="24"/>
          <w:lang w:eastAsia="de-DE"/>
        </w:rPr>
      </w:pPr>
      <w:r>
        <w:rPr>
          <w:rFonts w:eastAsia="Times New Roman" w:cs="Times New Roman"/>
          <w:sz w:val="24"/>
          <w:szCs w:val="24"/>
          <w:lang w:eastAsia="de-DE"/>
        </w:rPr>
        <w:t xml:space="preserve">Erste Raffinierung im </w:t>
      </w:r>
      <w:r w:rsidRPr="0086772D">
        <w:rPr>
          <w:rFonts w:eastAsia="Times New Roman" w:cs="Times New Roman"/>
          <w:b/>
          <w:sz w:val="24"/>
          <w:szCs w:val="24"/>
          <w:lang w:eastAsia="de-DE"/>
        </w:rPr>
        <w:t xml:space="preserve">Werk </w:t>
      </w:r>
      <w:proofErr w:type="spellStart"/>
      <w:r w:rsidRPr="0086772D">
        <w:rPr>
          <w:rFonts w:eastAsia="Times New Roman" w:cs="Times New Roman"/>
          <w:b/>
          <w:sz w:val="24"/>
          <w:szCs w:val="24"/>
          <w:lang w:eastAsia="de-DE"/>
        </w:rPr>
        <w:t>Areva</w:t>
      </w:r>
      <w:proofErr w:type="spellEnd"/>
      <w:r w:rsidRPr="0086772D">
        <w:rPr>
          <w:rFonts w:eastAsia="Times New Roman" w:cs="Times New Roman"/>
          <w:b/>
          <w:sz w:val="24"/>
          <w:szCs w:val="24"/>
          <w:lang w:eastAsia="de-DE"/>
        </w:rPr>
        <w:t xml:space="preserve"> </w:t>
      </w:r>
      <w:proofErr w:type="spellStart"/>
      <w:r w:rsidRPr="0086772D">
        <w:rPr>
          <w:rFonts w:eastAsia="Times New Roman" w:cs="Times New Roman"/>
          <w:b/>
          <w:sz w:val="24"/>
          <w:szCs w:val="24"/>
          <w:lang w:eastAsia="de-DE"/>
        </w:rPr>
        <w:t>Malvési</w:t>
      </w:r>
      <w:proofErr w:type="spellEnd"/>
      <w:r>
        <w:rPr>
          <w:rFonts w:eastAsia="Times New Roman" w:cs="Times New Roman"/>
          <w:sz w:val="24"/>
          <w:szCs w:val="24"/>
          <w:lang w:eastAsia="de-DE"/>
        </w:rPr>
        <w:t xml:space="preserve"> (</w:t>
      </w:r>
      <w:proofErr w:type="spellStart"/>
      <w:r>
        <w:rPr>
          <w:rFonts w:eastAsia="Times New Roman" w:cs="Times New Roman"/>
          <w:sz w:val="24"/>
          <w:szCs w:val="24"/>
          <w:lang w:eastAsia="de-DE"/>
        </w:rPr>
        <w:t>Ausstoss</w:t>
      </w:r>
      <w:proofErr w:type="spellEnd"/>
      <w:r>
        <w:rPr>
          <w:rFonts w:eastAsia="Times New Roman" w:cs="Times New Roman"/>
          <w:sz w:val="24"/>
          <w:szCs w:val="24"/>
          <w:lang w:eastAsia="de-DE"/>
        </w:rPr>
        <w:t xml:space="preserve"> von Stickoxiden). </w:t>
      </w:r>
    </w:p>
    <w:p w:rsidR="00203321" w:rsidRPr="0086772D" w:rsidRDefault="00203321" w:rsidP="0086772D">
      <w:pPr>
        <w:spacing w:after="0" w:line="240" w:lineRule="auto"/>
        <w:ind w:firstLine="360"/>
        <w:rPr>
          <w:rFonts w:eastAsia="Times New Roman" w:cs="Times New Roman"/>
          <w:sz w:val="24"/>
          <w:szCs w:val="24"/>
          <w:lang w:eastAsia="de-DE"/>
        </w:rPr>
      </w:pPr>
      <w:r w:rsidRPr="0086772D">
        <w:rPr>
          <w:rFonts w:eastAsia="Times New Roman" w:cs="Times New Roman"/>
          <w:sz w:val="24"/>
          <w:szCs w:val="24"/>
          <w:lang w:eastAsia="de-DE"/>
        </w:rPr>
        <w:t xml:space="preserve">Der Yellow Cake wird zu </w:t>
      </w:r>
      <w:proofErr w:type="spellStart"/>
      <w:r w:rsidRPr="0086772D">
        <w:rPr>
          <w:rFonts w:eastAsia="Times New Roman" w:cs="Times New Roman"/>
          <w:b/>
          <w:sz w:val="24"/>
          <w:szCs w:val="24"/>
          <w:lang w:eastAsia="de-DE"/>
        </w:rPr>
        <w:t>Uran</w:t>
      </w:r>
      <w:r w:rsidR="006C24FB" w:rsidRPr="0086772D">
        <w:rPr>
          <w:rFonts w:eastAsia="Times New Roman" w:cs="Times New Roman"/>
          <w:b/>
          <w:sz w:val="24"/>
          <w:szCs w:val="24"/>
          <w:lang w:eastAsia="de-DE"/>
        </w:rPr>
        <w:t>tetrafluorid</w:t>
      </w:r>
      <w:proofErr w:type="spellEnd"/>
      <w:r w:rsidRPr="0086772D">
        <w:rPr>
          <w:rFonts w:eastAsia="Times New Roman" w:cs="Times New Roman"/>
          <w:sz w:val="24"/>
          <w:szCs w:val="24"/>
          <w:lang w:eastAsia="de-DE"/>
        </w:rPr>
        <w:t xml:space="preserve"> (UF</w:t>
      </w:r>
      <w:r w:rsidRPr="0086772D">
        <w:rPr>
          <w:rFonts w:eastAsia="Times New Roman" w:cs="Times New Roman"/>
          <w:sz w:val="24"/>
          <w:szCs w:val="24"/>
          <w:vertAlign w:val="subscript"/>
          <w:lang w:eastAsia="de-DE"/>
        </w:rPr>
        <w:t>4</w:t>
      </w:r>
      <w:r w:rsidRPr="0086772D">
        <w:rPr>
          <w:rFonts w:eastAsia="Times New Roman" w:cs="Times New Roman"/>
          <w:sz w:val="24"/>
          <w:szCs w:val="24"/>
          <w:lang w:eastAsia="de-DE"/>
        </w:rPr>
        <w:t>) verarbeitet.</w:t>
      </w:r>
    </w:p>
    <w:p w:rsidR="00344384" w:rsidRPr="00344384" w:rsidRDefault="00344384" w:rsidP="00344384">
      <w:pPr>
        <w:pStyle w:val="Listenabsatz"/>
        <w:rPr>
          <w:rFonts w:eastAsia="Times New Roman" w:cs="Times New Roman"/>
          <w:sz w:val="24"/>
          <w:szCs w:val="24"/>
          <w:lang w:eastAsia="de-DE"/>
        </w:rPr>
      </w:pPr>
    </w:p>
    <w:p w:rsidR="00203321" w:rsidRDefault="006C24FB" w:rsidP="00B460CB">
      <w:pPr>
        <w:pStyle w:val="Listenabsatz"/>
        <w:numPr>
          <w:ilvl w:val="0"/>
          <w:numId w:val="2"/>
        </w:numPr>
        <w:spacing w:after="0" w:line="240" w:lineRule="auto"/>
        <w:rPr>
          <w:rFonts w:eastAsia="Times New Roman" w:cs="Times New Roman"/>
          <w:sz w:val="24"/>
          <w:szCs w:val="24"/>
          <w:lang w:eastAsia="de-DE"/>
        </w:rPr>
      </w:pPr>
      <w:r>
        <w:rPr>
          <w:rFonts w:eastAsia="Times New Roman" w:cs="Times New Roman"/>
          <w:sz w:val="24"/>
          <w:szCs w:val="24"/>
          <w:lang w:eastAsia="de-DE"/>
        </w:rPr>
        <w:lastRenderedPageBreak/>
        <w:t xml:space="preserve">Das </w:t>
      </w:r>
      <w:proofErr w:type="spellStart"/>
      <w:r w:rsidRPr="006C24FB">
        <w:rPr>
          <w:rFonts w:eastAsia="Times New Roman" w:cs="Times New Roman"/>
          <w:sz w:val="24"/>
          <w:szCs w:val="24"/>
          <w:lang w:eastAsia="de-DE"/>
        </w:rPr>
        <w:t>Urantetrafluorid</w:t>
      </w:r>
      <w:proofErr w:type="spellEnd"/>
      <w:r>
        <w:rPr>
          <w:rFonts w:eastAsia="Times New Roman" w:cs="Times New Roman"/>
          <w:sz w:val="24"/>
          <w:szCs w:val="24"/>
          <w:lang w:eastAsia="de-DE"/>
        </w:rPr>
        <w:t xml:space="preserve"> wird </w:t>
      </w:r>
      <w:proofErr w:type="spellStart"/>
      <w:r>
        <w:rPr>
          <w:rFonts w:eastAsia="Times New Roman" w:cs="Times New Roman"/>
          <w:sz w:val="24"/>
          <w:szCs w:val="24"/>
          <w:lang w:eastAsia="de-DE"/>
        </w:rPr>
        <w:t>anschliessend</w:t>
      </w:r>
      <w:proofErr w:type="spellEnd"/>
      <w:r>
        <w:rPr>
          <w:rFonts w:eastAsia="Times New Roman" w:cs="Times New Roman"/>
          <w:sz w:val="24"/>
          <w:szCs w:val="24"/>
          <w:lang w:eastAsia="de-DE"/>
        </w:rPr>
        <w:t xml:space="preserve"> an den Standort </w:t>
      </w:r>
      <w:proofErr w:type="spellStart"/>
      <w:r w:rsidRPr="00344221">
        <w:rPr>
          <w:rFonts w:eastAsia="Times New Roman" w:cs="Times New Roman"/>
          <w:b/>
          <w:sz w:val="24"/>
          <w:szCs w:val="24"/>
          <w:lang w:eastAsia="de-DE"/>
        </w:rPr>
        <w:t>Pierrelatte</w:t>
      </w:r>
      <w:proofErr w:type="spellEnd"/>
      <w:r>
        <w:rPr>
          <w:rFonts w:eastAsia="Times New Roman" w:cs="Times New Roman"/>
          <w:sz w:val="24"/>
          <w:szCs w:val="24"/>
          <w:lang w:eastAsia="de-DE"/>
        </w:rPr>
        <w:t xml:space="preserve"> (</w:t>
      </w:r>
      <w:proofErr w:type="spellStart"/>
      <w:r>
        <w:rPr>
          <w:rFonts w:eastAsia="Times New Roman" w:cs="Times New Roman"/>
          <w:sz w:val="24"/>
          <w:szCs w:val="24"/>
          <w:lang w:eastAsia="de-DE"/>
        </w:rPr>
        <w:t>Rhônetal</w:t>
      </w:r>
      <w:proofErr w:type="spellEnd"/>
      <w:r>
        <w:rPr>
          <w:rFonts w:eastAsia="Times New Roman" w:cs="Times New Roman"/>
          <w:sz w:val="24"/>
          <w:szCs w:val="24"/>
          <w:lang w:eastAsia="de-DE"/>
        </w:rPr>
        <w:t xml:space="preserve">) verbracht, um dort in </w:t>
      </w:r>
      <w:proofErr w:type="spellStart"/>
      <w:r w:rsidRPr="006C24FB">
        <w:rPr>
          <w:rFonts w:eastAsia="Times New Roman" w:cs="Times New Roman"/>
          <w:b/>
          <w:sz w:val="24"/>
          <w:szCs w:val="24"/>
          <w:lang w:eastAsia="de-DE"/>
        </w:rPr>
        <w:t>Uranhexafluorid</w:t>
      </w:r>
      <w:proofErr w:type="spellEnd"/>
      <w:r>
        <w:rPr>
          <w:rFonts w:eastAsia="Times New Roman" w:cs="Times New Roman"/>
          <w:sz w:val="24"/>
          <w:szCs w:val="24"/>
          <w:lang w:eastAsia="de-DE"/>
        </w:rPr>
        <w:t xml:space="preserve"> (UF</w:t>
      </w:r>
      <w:r w:rsidRPr="0086772D">
        <w:rPr>
          <w:rFonts w:eastAsia="Times New Roman" w:cs="Times New Roman"/>
          <w:sz w:val="24"/>
          <w:szCs w:val="24"/>
          <w:vertAlign w:val="subscript"/>
          <w:lang w:eastAsia="de-DE"/>
        </w:rPr>
        <w:t>6</w:t>
      </w:r>
      <w:r>
        <w:rPr>
          <w:rFonts w:eastAsia="Times New Roman" w:cs="Times New Roman"/>
          <w:sz w:val="24"/>
          <w:szCs w:val="24"/>
          <w:lang w:eastAsia="de-DE"/>
        </w:rPr>
        <w:t>) verwandelt zu werden.</w:t>
      </w:r>
    </w:p>
    <w:p w:rsidR="00344384" w:rsidRPr="00344384" w:rsidRDefault="00344384" w:rsidP="00344384">
      <w:pPr>
        <w:pStyle w:val="Listenabsatz"/>
        <w:rPr>
          <w:rFonts w:eastAsia="Times New Roman" w:cs="Times New Roman"/>
          <w:sz w:val="24"/>
          <w:szCs w:val="24"/>
          <w:lang w:eastAsia="de-DE"/>
        </w:rPr>
      </w:pPr>
    </w:p>
    <w:p w:rsidR="00B460CB" w:rsidRDefault="00344221" w:rsidP="00344221">
      <w:pPr>
        <w:pStyle w:val="Listenabsatz"/>
        <w:numPr>
          <w:ilvl w:val="0"/>
          <w:numId w:val="2"/>
        </w:numPr>
        <w:spacing w:after="0" w:line="240" w:lineRule="auto"/>
        <w:rPr>
          <w:rFonts w:eastAsia="Times New Roman" w:cs="Times New Roman"/>
          <w:sz w:val="24"/>
          <w:szCs w:val="24"/>
          <w:lang w:eastAsia="de-DE"/>
        </w:rPr>
      </w:pPr>
      <w:r>
        <w:rPr>
          <w:rFonts w:eastAsia="Times New Roman" w:cs="Times New Roman"/>
          <w:sz w:val="24"/>
          <w:szCs w:val="24"/>
          <w:lang w:eastAsia="de-DE"/>
        </w:rPr>
        <w:t xml:space="preserve">Immer noch in </w:t>
      </w:r>
      <w:proofErr w:type="spellStart"/>
      <w:r>
        <w:rPr>
          <w:rFonts w:eastAsia="Times New Roman" w:cs="Times New Roman"/>
          <w:sz w:val="24"/>
          <w:szCs w:val="24"/>
          <w:lang w:eastAsia="de-DE"/>
        </w:rPr>
        <w:t>Pierrelatte</w:t>
      </w:r>
      <w:proofErr w:type="spellEnd"/>
      <w:r>
        <w:rPr>
          <w:rFonts w:eastAsia="Times New Roman" w:cs="Times New Roman"/>
          <w:sz w:val="24"/>
          <w:szCs w:val="24"/>
          <w:lang w:eastAsia="de-DE"/>
        </w:rPr>
        <w:t xml:space="preserve"> wird es mit gasförmigen Verfahren (?) angereichert.</w:t>
      </w:r>
    </w:p>
    <w:p w:rsidR="00344384" w:rsidRPr="00344384" w:rsidRDefault="00344384" w:rsidP="00344384">
      <w:pPr>
        <w:pStyle w:val="Listenabsatz"/>
        <w:rPr>
          <w:rFonts w:eastAsia="Times New Roman" w:cs="Times New Roman"/>
          <w:sz w:val="24"/>
          <w:szCs w:val="24"/>
          <w:lang w:eastAsia="de-DE"/>
        </w:rPr>
      </w:pPr>
    </w:p>
    <w:p w:rsidR="00344221" w:rsidRDefault="00344221" w:rsidP="00344221">
      <w:pPr>
        <w:pStyle w:val="Listenabsatz"/>
        <w:numPr>
          <w:ilvl w:val="0"/>
          <w:numId w:val="2"/>
        </w:numPr>
        <w:spacing w:after="0" w:line="240" w:lineRule="auto"/>
        <w:rPr>
          <w:rFonts w:eastAsia="Times New Roman" w:cs="Times New Roman"/>
          <w:sz w:val="24"/>
          <w:szCs w:val="24"/>
          <w:lang w:eastAsia="de-DE"/>
        </w:rPr>
      </w:pPr>
      <w:r>
        <w:rPr>
          <w:rFonts w:eastAsia="Times New Roman" w:cs="Times New Roman"/>
          <w:sz w:val="24"/>
          <w:szCs w:val="24"/>
          <w:lang w:eastAsia="de-DE"/>
        </w:rPr>
        <w:t xml:space="preserve">Danach wird es nach </w:t>
      </w:r>
      <w:r w:rsidRPr="00344221">
        <w:rPr>
          <w:rFonts w:eastAsia="Times New Roman" w:cs="Times New Roman"/>
          <w:b/>
          <w:sz w:val="24"/>
          <w:szCs w:val="24"/>
          <w:lang w:eastAsia="de-DE"/>
        </w:rPr>
        <w:t>Romans-</w:t>
      </w:r>
      <w:proofErr w:type="spellStart"/>
      <w:r w:rsidRPr="00344221">
        <w:rPr>
          <w:rFonts w:eastAsia="Times New Roman" w:cs="Times New Roman"/>
          <w:b/>
          <w:sz w:val="24"/>
          <w:szCs w:val="24"/>
          <w:lang w:eastAsia="de-DE"/>
        </w:rPr>
        <w:t>sur</w:t>
      </w:r>
      <w:proofErr w:type="spellEnd"/>
      <w:r w:rsidRPr="00344221">
        <w:rPr>
          <w:rFonts w:eastAsia="Times New Roman" w:cs="Times New Roman"/>
          <w:b/>
          <w:sz w:val="24"/>
          <w:szCs w:val="24"/>
          <w:lang w:eastAsia="de-DE"/>
        </w:rPr>
        <w:t>-Isère</w:t>
      </w:r>
      <w:r>
        <w:rPr>
          <w:rFonts w:eastAsia="Times New Roman" w:cs="Times New Roman"/>
          <w:sz w:val="24"/>
          <w:szCs w:val="24"/>
          <w:lang w:eastAsia="de-DE"/>
        </w:rPr>
        <w:t xml:space="preserve"> transportiert, wo es zu Brennstäben verarbeitet wird.</w:t>
      </w:r>
    </w:p>
    <w:p w:rsidR="00344384" w:rsidRPr="00344384" w:rsidRDefault="00344384" w:rsidP="00344384">
      <w:pPr>
        <w:pStyle w:val="Listenabsatz"/>
        <w:rPr>
          <w:rFonts w:eastAsia="Times New Roman" w:cs="Times New Roman"/>
          <w:sz w:val="24"/>
          <w:szCs w:val="24"/>
          <w:lang w:eastAsia="de-DE"/>
        </w:rPr>
      </w:pPr>
    </w:p>
    <w:p w:rsidR="00344221" w:rsidRDefault="00344384" w:rsidP="00344221">
      <w:pPr>
        <w:pStyle w:val="Listenabsatz"/>
        <w:numPr>
          <w:ilvl w:val="0"/>
          <w:numId w:val="2"/>
        </w:numPr>
        <w:spacing w:after="0" w:line="240" w:lineRule="auto"/>
        <w:rPr>
          <w:rFonts w:eastAsia="Times New Roman" w:cs="Times New Roman"/>
          <w:sz w:val="24"/>
          <w:szCs w:val="24"/>
          <w:lang w:eastAsia="de-DE"/>
        </w:rPr>
      </w:pPr>
      <w:r>
        <w:rPr>
          <w:rFonts w:eastAsia="Times New Roman" w:cs="Times New Roman"/>
          <w:sz w:val="24"/>
          <w:szCs w:val="24"/>
          <w:lang w:eastAsia="de-DE"/>
        </w:rPr>
        <w:t>V</w:t>
      </w:r>
      <w:r w:rsidR="00344221">
        <w:rPr>
          <w:rFonts w:eastAsia="Times New Roman" w:cs="Times New Roman"/>
          <w:sz w:val="24"/>
          <w:szCs w:val="24"/>
          <w:lang w:eastAsia="de-DE"/>
        </w:rPr>
        <w:t xml:space="preserve">on dort aus wird es in alle AKWs </w:t>
      </w:r>
      <w:r w:rsidR="0086772D">
        <w:rPr>
          <w:rFonts w:eastAsia="Times New Roman" w:cs="Times New Roman"/>
          <w:sz w:val="24"/>
          <w:szCs w:val="24"/>
          <w:lang w:eastAsia="de-DE"/>
        </w:rPr>
        <w:t>transportiert</w:t>
      </w:r>
      <w:r w:rsidR="00344221">
        <w:rPr>
          <w:rFonts w:eastAsia="Times New Roman" w:cs="Times New Roman"/>
          <w:sz w:val="24"/>
          <w:szCs w:val="24"/>
          <w:lang w:eastAsia="de-DE"/>
        </w:rPr>
        <w:t>.</w:t>
      </w:r>
    </w:p>
    <w:p w:rsidR="00344384" w:rsidRPr="00344384" w:rsidRDefault="00344384" w:rsidP="00344384">
      <w:pPr>
        <w:pStyle w:val="Listenabsatz"/>
        <w:rPr>
          <w:rFonts w:eastAsia="Times New Roman" w:cs="Times New Roman"/>
          <w:sz w:val="24"/>
          <w:szCs w:val="24"/>
          <w:lang w:eastAsia="de-DE"/>
        </w:rPr>
      </w:pPr>
    </w:p>
    <w:p w:rsidR="00344384" w:rsidRDefault="00976EAF" w:rsidP="00344384">
      <w:pPr>
        <w:pStyle w:val="Listenabsatz"/>
        <w:numPr>
          <w:ilvl w:val="0"/>
          <w:numId w:val="2"/>
        </w:numPr>
        <w:spacing w:after="0" w:line="240" w:lineRule="auto"/>
        <w:rPr>
          <w:rFonts w:eastAsia="Times New Roman" w:cs="Times New Roman"/>
          <w:sz w:val="24"/>
          <w:szCs w:val="24"/>
          <w:lang w:eastAsia="de-DE"/>
        </w:rPr>
      </w:pPr>
      <w:r w:rsidRPr="00521D97">
        <w:rPr>
          <w:rFonts w:eastAsia="Times New Roman" w:cs="Times New Roman"/>
          <w:sz w:val="24"/>
          <w:szCs w:val="24"/>
          <w:lang w:eastAsia="de-DE"/>
        </w:rPr>
        <w:t xml:space="preserve">Die radioaktiven Abfälle kommen in das </w:t>
      </w:r>
      <w:proofErr w:type="spellStart"/>
      <w:r w:rsidRPr="00521D97">
        <w:rPr>
          <w:rFonts w:eastAsia="Times New Roman" w:cs="Times New Roman"/>
          <w:b/>
          <w:sz w:val="24"/>
          <w:szCs w:val="24"/>
          <w:lang w:eastAsia="de-DE"/>
        </w:rPr>
        <w:t>Areva</w:t>
      </w:r>
      <w:proofErr w:type="spellEnd"/>
      <w:r w:rsidRPr="00521D97">
        <w:rPr>
          <w:rFonts w:eastAsia="Times New Roman" w:cs="Times New Roman"/>
          <w:b/>
          <w:sz w:val="24"/>
          <w:szCs w:val="24"/>
          <w:lang w:eastAsia="de-DE"/>
        </w:rPr>
        <w:t>-Werk von</w:t>
      </w:r>
      <w:r w:rsidRPr="00521D97">
        <w:rPr>
          <w:rFonts w:eastAsia="Times New Roman" w:cs="Times New Roman"/>
          <w:b/>
          <w:sz w:val="24"/>
          <w:szCs w:val="24"/>
          <w:lang w:eastAsia="de-DE"/>
        </w:rPr>
        <w:t xml:space="preserve"> La </w:t>
      </w:r>
      <w:proofErr w:type="spellStart"/>
      <w:r w:rsidRPr="00521D97">
        <w:rPr>
          <w:rFonts w:eastAsia="Times New Roman" w:cs="Times New Roman"/>
          <w:b/>
          <w:sz w:val="24"/>
          <w:szCs w:val="24"/>
          <w:lang w:eastAsia="de-DE"/>
        </w:rPr>
        <w:t>Hague</w:t>
      </w:r>
      <w:proofErr w:type="spellEnd"/>
      <w:r w:rsidRPr="00521D97">
        <w:rPr>
          <w:rFonts w:eastAsia="Times New Roman" w:cs="Times New Roman"/>
          <w:sz w:val="24"/>
          <w:szCs w:val="24"/>
          <w:lang w:eastAsia="de-DE"/>
        </w:rPr>
        <w:t xml:space="preserve">, wo sie </w:t>
      </w:r>
      <w:r w:rsidR="001B5BA7" w:rsidRPr="00521D97">
        <w:rPr>
          <w:rFonts w:eastAsia="Times New Roman" w:cs="Times New Roman"/>
          <w:sz w:val="24"/>
          <w:szCs w:val="24"/>
          <w:lang w:eastAsia="de-DE"/>
        </w:rPr>
        <w:t>zwischen</w:t>
      </w:r>
      <w:r w:rsidRPr="00521D97">
        <w:rPr>
          <w:rFonts w:eastAsia="Times New Roman" w:cs="Times New Roman"/>
          <w:sz w:val="24"/>
          <w:szCs w:val="24"/>
          <w:lang w:eastAsia="de-DE"/>
        </w:rPr>
        <w:t xml:space="preserve">gelagert und wiederaufbereitet werden, um die verschiedenen Bestandteile des verbrauchten Brennstoffs </w:t>
      </w:r>
      <w:r w:rsidR="0086772D" w:rsidRPr="00521D97">
        <w:rPr>
          <w:rFonts w:eastAsia="Times New Roman" w:cs="Times New Roman"/>
          <w:sz w:val="24"/>
          <w:szCs w:val="24"/>
          <w:lang w:eastAsia="de-DE"/>
        </w:rPr>
        <w:t xml:space="preserve">voneinander </w:t>
      </w:r>
      <w:r w:rsidRPr="00521D97">
        <w:rPr>
          <w:rFonts w:eastAsia="Times New Roman" w:cs="Times New Roman"/>
          <w:sz w:val="24"/>
          <w:szCs w:val="24"/>
          <w:lang w:eastAsia="de-DE"/>
        </w:rPr>
        <w:t>zu trennen. Danach kühlen sie in Kühlbecken ab.</w:t>
      </w:r>
    </w:p>
    <w:p w:rsidR="00521D97" w:rsidRPr="00521D97" w:rsidRDefault="00521D97" w:rsidP="00521D97">
      <w:pPr>
        <w:pStyle w:val="Listenabsatz"/>
        <w:rPr>
          <w:rFonts w:eastAsia="Times New Roman" w:cs="Times New Roman"/>
          <w:sz w:val="24"/>
          <w:szCs w:val="24"/>
          <w:lang w:eastAsia="de-DE"/>
        </w:rPr>
      </w:pPr>
    </w:p>
    <w:p w:rsidR="00976EAF" w:rsidRPr="00344221" w:rsidRDefault="00344384" w:rsidP="00344221">
      <w:pPr>
        <w:pStyle w:val="Listenabsatz"/>
        <w:numPr>
          <w:ilvl w:val="0"/>
          <w:numId w:val="2"/>
        </w:numPr>
        <w:spacing w:after="0" w:line="240" w:lineRule="auto"/>
        <w:rPr>
          <w:rFonts w:eastAsia="Times New Roman" w:cs="Times New Roman"/>
          <w:sz w:val="24"/>
          <w:szCs w:val="24"/>
          <w:lang w:eastAsia="de-DE"/>
        </w:rPr>
      </w:pPr>
      <w:r>
        <w:rPr>
          <w:rFonts w:eastAsia="Times New Roman" w:cs="Times New Roman"/>
          <w:sz w:val="24"/>
          <w:szCs w:val="24"/>
          <w:lang w:eastAsia="de-DE"/>
        </w:rPr>
        <w:t xml:space="preserve">Man plant, die am stärksten </w:t>
      </w:r>
      <w:r w:rsidR="00521D97">
        <w:rPr>
          <w:rFonts w:eastAsia="Times New Roman" w:cs="Times New Roman"/>
          <w:sz w:val="24"/>
          <w:szCs w:val="24"/>
          <w:lang w:eastAsia="de-DE"/>
        </w:rPr>
        <w:t xml:space="preserve">strahlenden </w:t>
      </w:r>
      <w:r>
        <w:rPr>
          <w:rFonts w:eastAsia="Times New Roman" w:cs="Times New Roman"/>
          <w:sz w:val="24"/>
          <w:szCs w:val="24"/>
          <w:lang w:eastAsia="de-DE"/>
        </w:rPr>
        <w:t>radioaktiven Elemente zur unterirdischen Lagerung an den aktuellen Projekt-Standort Bure (</w:t>
      </w:r>
      <w:proofErr w:type="spellStart"/>
      <w:r>
        <w:rPr>
          <w:rFonts w:eastAsia="Times New Roman" w:cs="Times New Roman"/>
          <w:sz w:val="24"/>
          <w:szCs w:val="24"/>
          <w:lang w:eastAsia="de-DE"/>
        </w:rPr>
        <w:t>Meuse</w:t>
      </w:r>
      <w:proofErr w:type="spellEnd"/>
      <w:r>
        <w:rPr>
          <w:rFonts w:eastAsia="Times New Roman" w:cs="Times New Roman"/>
          <w:sz w:val="24"/>
          <w:szCs w:val="24"/>
          <w:lang w:eastAsia="de-DE"/>
        </w:rPr>
        <w:t>) zu bringen.</w:t>
      </w:r>
    </w:p>
    <w:p w:rsidR="00976EAF" w:rsidRPr="00976EAF" w:rsidRDefault="00976EAF" w:rsidP="00B460CB">
      <w:pPr>
        <w:spacing w:after="0" w:line="240" w:lineRule="auto"/>
        <w:rPr>
          <w:rFonts w:eastAsia="Times New Roman" w:cs="Times New Roman"/>
          <w:b/>
          <w:sz w:val="24"/>
          <w:szCs w:val="24"/>
          <w:lang w:eastAsia="de-DE"/>
        </w:rPr>
      </w:pPr>
    </w:p>
    <w:p w:rsidR="00976EAF" w:rsidRPr="004A2628" w:rsidRDefault="00976EAF" w:rsidP="00B460CB">
      <w:pPr>
        <w:spacing w:after="0" w:line="240" w:lineRule="auto"/>
        <w:rPr>
          <w:rFonts w:eastAsia="Times New Roman" w:cs="Times New Roman"/>
          <w:sz w:val="24"/>
          <w:szCs w:val="24"/>
          <w:lang w:eastAsia="de-DE"/>
        </w:rPr>
      </w:pPr>
    </w:p>
    <w:p w:rsidR="004A2628" w:rsidRPr="004A2628" w:rsidRDefault="004A2628" w:rsidP="00B460CB">
      <w:pPr>
        <w:spacing w:after="0" w:line="240" w:lineRule="auto"/>
        <w:rPr>
          <w:rFonts w:eastAsia="Times New Roman" w:cs="Times New Roman"/>
          <w:b/>
          <w:sz w:val="28"/>
          <w:szCs w:val="28"/>
          <w:lang w:eastAsia="de-DE"/>
        </w:rPr>
      </w:pPr>
      <w:r w:rsidRPr="004A2628">
        <w:rPr>
          <w:rFonts w:eastAsia="Times New Roman" w:cs="Times New Roman"/>
          <w:b/>
          <w:sz w:val="28"/>
          <w:szCs w:val="28"/>
          <w:lang w:eastAsia="de-DE"/>
        </w:rPr>
        <w:t xml:space="preserve">Kommentar von </w:t>
      </w:r>
      <w:r w:rsidR="00344384">
        <w:rPr>
          <w:rFonts w:eastAsia="Times New Roman" w:cs="Times New Roman"/>
          <w:b/>
          <w:sz w:val="28"/>
          <w:szCs w:val="28"/>
          <w:lang w:eastAsia="de-DE"/>
        </w:rPr>
        <w:t xml:space="preserve">Charlotte </w:t>
      </w:r>
      <w:proofErr w:type="spellStart"/>
      <w:r w:rsidR="00344384">
        <w:rPr>
          <w:rFonts w:eastAsia="Times New Roman" w:cs="Times New Roman"/>
          <w:b/>
          <w:sz w:val="28"/>
          <w:szCs w:val="28"/>
          <w:lang w:eastAsia="de-DE"/>
        </w:rPr>
        <w:t>Mijeon</w:t>
      </w:r>
      <w:proofErr w:type="spellEnd"/>
      <w:r w:rsidR="00344384">
        <w:rPr>
          <w:rFonts w:eastAsia="Times New Roman" w:cs="Times New Roman"/>
          <w:b/>
          <w:sz w:val="28"/>
          <w:szCs w:val="28"/>
          <w:lang w:eastAsia="de-DE"/>
        </w:rPr>
        <w:t xml:space="preserve"> (Sprecherin vom Netzwerk</w:t>
      </w:r>
      <w:r w:rsidRPr="004A2628">
        <w:rPr>
          <w:rFonts w:eastAsia="Times New Roman" w:cs="Times New Roman"/>
          <w:b/>
          <w:sz w:val="28"/>
          <w:szCs w:val="28"/>
          <w:lang w:eastAsia="de-DE"/>
        </w:rPr>
        <w:t xml:space="preserve"> RSDN): </w:t>
      </w:r>
    </w:p>
    <w:p w:rsidR="004A2628" w:rsidRPr="004A2628" w:rsidRDefault="004A2628" w:rsidP="00B460CB">
      <w:pPr>
        <w:spacing w:after="0" w:line="240" w:lineRule="auto"/>
        <w:rPr>
          <w:rFonts w:eastAsia="Times New Roman" w:cs="Times New Roman"/>
          <w:b/>
          <w:sz w:val="28"/>
          <w:szCs w:val="28"/>
          <w:lang w:eastAsia="de-DE"/>
        </w:rPr>
      </w:pPr>
      <w:r w:rsidRPr="004A2628">
        <w:rPr>
          <w:rFonts w:eastAsia="Times New Roman" w:cs="Times New Roman"/>
          <w:b/>
          <w:sz w:val="28"/>
          <w:szCs w:val="28"/>
          <w:lang w:eastAsia="de-DE"/>
        </w:rPr>
        <w:t>"Schluss mit dem magischen Denken"</w:t>
      </w:r>
    </w:p>
    <w:p w:rsidR="004A2628" w:rsidRPr="004A2628" w:rsidRDefault="004A2628" w:rsidP="004A2628">
      <w:pPr>
        <w:spacing w:before="100" w:beforeAutospacing="1" w:after="100" w:afterAutospacing="1" w:line="240" w:lineRule="auto"/>
        <w:rPr>
          <w:rFonts w:eastAsia="Times New Roman" w:cs="Times New Roman"/>
          <w:sz w:val="24"/>
          <w:szCs w:val="24"/>
          <w:lang w:eastAsia="de-DE"/>
        </w:rPr>
      </w:pPr>
      <w:r w:rsidRPr="004A2628">
        <w:rPr>
          <w:rFonts w:eastAsia="Times New Roman" w:cs="Times New Roman"/>
          <w:sz w:val="24"/>
          <w:szCs w:val="24"/>
          <w:lang w:eastAsia="de-DE"/>
        </w:rPr>
        <w:t xml:space="preserve">"Wg. der verlogenen Werbung der </w:t>
      </w:r>
      <w:proofErr w:type="spellStart"/>
      <w:r w:rsidRPr="004A2628">
        <w:rPr>
          <w:rFonts w:eastAsia="Times New Roman" w:cs="Times New Roman"/>
          <w:sz w:val="24"/>
          <w:szCs w:val="24"/>
          <w:lang w:eastAsia="de-DE"/>
        </w:rPr>
        <w:t>EdF</w:t>
      </w:r>
      <w:proofErr w:type="spellEnd"/>
      <w:r w:rsidRPr="004A2628">
        <w:rPr>
          <w:rFonts w:eastAsia="Times New Roman" w:cs="Times New Roman"/>
          <w:sz w:val="24"/>
          <w:szCs w:val="24"/>
          <w:lang w:eastAsia="de-DE"/>
        </w:rPr>
        <w:t xml:space="preserve"> glauben die meisten Franzosen, dass A</w:t>
      </w:r>
      <w:r w:rsidR="002B4150">
        <w:rPr>
          <w:rFonts w:eastAsia="Times New Roman" w:cs="Times New Roman"/>
          <w:sz w:val="24"/>
          <w:szCs w:val="24"/>
          <w:lang w:eastAsia="de-DE"/>
        </w:rPr>
        <w:t>tom</w:t>
      </w:r>
      <w:r w:rsidRPr="004A2628">
        <w:rPr>
          <w:rFonts w:eastAsia="Times New Roman" w:cs="Times New Roman"/>
          <w:sz w:val="24"/>
          <w:szCs w:val="24"/>
          <w:lang w:eastAsia="de-DE"/>
        </w:rPr>
        <w:t xml:space="preserve">strom billig und gut für die Umwelt </w:t>
      </w:r>
      <w:r>
        <w:rPr>
          <w:rFonts w:eastAsia="Times New Roman" w:cs="Times New Roman"/>
          <w:sz w:val="24"/>
          <w:szCs w:val="24"/>
          <w:lang w:eastAsia="de-DE"/>
        </w:rPr>
        <w:t>sei</w:t>
      </w:r>
      <w:r w:rsidRPr="004A2628">
        <w:rPr>
          <w:rFonts w:eastAsia="Times New Roman" w:cs="Times New Roman"/>
          <w:sz w:val="24"/>
          <w:szCs w:val="24"/>
          <w:lang w:eastAsia="de-DE"/>
        </w:rPr>
        <w:t xml:space="preserve">. Unser Netzwerk hat schon mehrfach Klage </w:t>
      </w:r>
      <w:proofErr w:type="spellStart"/>
      <w:r w:rsidRPr="004A2628">
        <w:rPr>
          <w:rFonts w:eastAsia="Times New Roman" w:cs="Times New Roman"/>
          <w:sz w:val="24"/>
          <w:szCs w:val="24"/>
          <w:lang w:eastAsia="de-DE"/>
        </w:rPr>
        <w:t>gg</w:t>
      </w:r>
      <w:proofErr w:type="spellEnd"/>
      <w:r w:rsidRPr="004A2628">
        <w:rPr>
          <w:rFonts w:eastAsia="Times New Roman" w:cs="Times New Roman"/>
          <w:sz w:val="24"/>
          <w:szCs w:val="24"/>
          <w:lang w:eastAsia="de-DE"/>
        </w:rPr>
        <w:t>. EDF bei der Jury der Werbe-Ethik eingereicht, die unsere Argumente gut begründet f</w:t>
      </w:r>
      <w:r>
        <w:rPr>
          <w:rFonts w:eastAsia="Times New Roman" w:cs="Times New Roman"/>
          <w:sz w:val="24"/>
          <w:szCs w:val="24"/>
          <w:lang w:eastAsia="de-DE"/>
        </w:rPr>
        <w:t>indet</w:t>
      </w:r>
      <w:r w:rsidRPr="004A2628">
        <w:rPr>
          <w:rFonts w:eastAsia="Times New Roman" w:cs="Times New Roman"/>
          <w:sz w:val="24"/>
          <w:szCs w:val="24"/>
          <w:lang w:eastAsia="de-DE"/>
        </w:rPr>
        <w:t>.</w:t>
      </w:r>
    </w:p>
    <w:p w:rsidR="004A2628" w:rsidRPr="004A2628" w:rsidRDefault="004A2628" w:rsidP="004A2628">
      <w:pPr>
        <w:spacing w:before="100" w:beforeAutospacing="1" w:after="100" w:afterAutospacing="1" w:line="240" w:lineRule="auto"/>
        <w:rPr>
          <w:rFonts w:eastAsia="Times New Roman" w:cs="Times New Roman"/>
          <w:sz w:val="24"/>
          <w:szCs w:val="24"/>
          <w:lang w:eastAsia="de-DE"/>
        </w:rPr>
      </w:pPr>
      <w:r w:rsidRPr="004A2628">
        <w:rPr>
          <w:rFonts w:eastAsia="Times New Roman" w:cs="Times New Roman"/>
          <w:sz w:val="24"/>
          <w:szCs w:val="24"/>
          <w:lang w:eastAsia="de-DE"/>
        </w:rPr>
        <w:t xml:space="preserve">EDF diktiert seit Jahrzehnten die frz. Energiepolitik, was eine Unfähigkeit, Wandel </w:t>
      </w:r>
      <w:r>
        <w:rPr>
          <w:rFonts w:eastAsia="Times New Roman" w:cs="Times New Roman"/>
          <w:sz w:val="24"/>
          <w:szCs w:val="24"/>
          <w:lang w:eastAsia="de-DE"/>
        </w:rPr>
        <w:t xml:space="preserve">überhaupt </w:t>
      </w:r>
      <w:r w:rsidRPr="004A2628">
        <w:rPr>
          <w:rFonts w:eastAsia="Times New Roman" w:cs="Times New Roman"/>
          <w:sz w:val="24"/>
          <w:szCs w:val="24"/>
          <w:lang w:eastAsia="de-DE"/>
        </w:rPr>
        <w:t>zu denken, bewirkt hat. Was die CO</w:t>
      </w:r>
      <w:r w:rsidRPr="004A2628">
        <w:rPr>
          <w:rFonts w:eastAsia="Times New Roman" w:cs="Times New Roman"/>
          <w:sz w:val="24"/>
          <w:szCs w:val="24"/>
          <w:vertAlign w:val="subscript"/>
          <w:lang w:eastAsia="de-DE"/>
        </w:rPr>
        <w:t>2</w:t>
      </w:r>
      <w:r w:rsidRPr="004A2628">
        <w:rPr>
          <w:rFonts w:eastAsia="Times New Roman" w:cs="Times New Roman"/>
          <w:sz w:val="24"/>
          <w:szCs w:val="24"/>
          <w:lang w:eastAsia="de-DE"/>
        </w:rPr>
        <w:t>-Erzeugung anbetrifft, engt die A-Strom-Industrie den Blick einzig auf die Etappe [siehe die oben genannten 10 Etappen] des Prozesses der Kernspaltungsreaktion ein, bei der tatsächlich kein CO</w:t>
      </w:r>
      <w:r w:rsidRPr="004A2628">
        <w:rPr>
          <w:rFonts w:eastAsia="Times New Roman" w:cs="Times New Roman"/>
          <w:sz w:val="24"/>
          <w:szCs w:val="24"/>
          <w:vertAlign w:val="subscript"/>
          <w:lang w:eastAsia="de-DE"/>
        </w:rPr>
        <w:t>2</w:t>
      </w:r>
      <w:r w:rsidRPr="004A2628">
        <w:rPr>
          <w:rFonts w:eastAsia="Times New Roman" w:cs="Times New Roman"/>
          <w:sz w:val="24"/>
          <w:szCs w:val="24"/>
          <w:lang w:eastAsia="de-DE"/>
        </w:rPr>
        <w:t xml:space="preserve"> erzeugt wird. Es entspricht aber </w:t>
      </w:r>
      <w:r w:rsidR="00771FC2" w:rsidRPr="004A2628">
        <w:rPr>
          <w:rFonts w:eastAsia="Times New Roman" w:cs="Times New Roman"/>
          <w:sz w:val="24"/>
          <w:szCs w:val="24"/>
          <w:lang w:eastAsia="de-DE"/>
        </w:rPr>
        <w:t>magischem</w:t>
      </w:r>
      <w:r w:rsidRPr="004A2628">
        <w:rPr>
          <w:rFonts w:eastAsia="Times New Roman" w:cs="Times New Roman"/>
          <w:sz w:val="24"/>
          <w:szCs w:val="24"/>
          <w:lang w:eastAsia="de-DE"/>
        </w:rPr>
        <w:t xml:space="preserve"> Denken zu behaupten, dass es nur DIESE eine Etappe in der ganzen Produktionskette gäbe. </w:t>
      </w:r>
    </w:p>
    <w:p w:rsidR="004A2628" w:rsidRDefault="004A2628" w:rsidP="004A2628">
      <w:pPr>
        <w:spacing w:before="100" w:beforeAutospacing="1" w:after="100" w:afterAutospacing="1" w:line="240" w:lineRule="auto"/>
        <w:rPr>
          <w:rFonts w:eastAsia="Times New Roman" w:cs="Times New Roman"/>
          <w:sz w:val="24"/>
          <w:szCs w:val="24"/>
          <w:lang w:eastAsia="de-DE"/>
        </w:rPr>
      </w:pPr>
      <w:r w:rsidRPr="004A2628">
        <w:rPr>
          <w:rFonts w:eastAsia="Times New Roman" w:cs="Times New Roman"/>
          <w:sz w:val="24"/>
          <w:szCs w:val="24"/>
          <w:lang w:eastAsia="de-DE"/>
        </w:rPr>
        <w:t xml:space="preserve">Man </w:t>
      </w:r>
      <w:proofErr w:type="spellStart"/>
      <w:r w:rsidRPr="004A2628">
        <w:rPr>
          <w:rFonts w:eastAsia="Times New Roman" w:cs="Times New Roman"/>
          <w:sz w:val="24"/>
          <w:szCs w:val="24"/>
          <w:lang w:eastAsia="de-DE"/>
        </w:rPr>
        <w:t>muß</w:t>
      </w:r>
      <w:proofErr w:type="spellEnd"/>
      <w:r w:rsidRPr="004A2628">
        <w:rPr>
          <w:rFonts w:eastAsia="Times New Roman" w:cs="Times New Roman"/>
          <w:sz w:val="24"/>
          <w:szCs w:val="24"/>
          <w:lang w:eastAsia="de-DE"/>
        </w:rPr>
        <w:t xml:space="preserve"> die gesamten Emissionen berücksichtigen, CO</w:t>
      </w:r>
      <w:r w:rsidRPr="004A2628">
        <w:rPr>
          <w:rFonts w:eastAsia="Times New Roman" w:cs="Times New Roman"/>
          <w:sz w:val="24"/>
          <w:szCs w:val="24"/>
          <w:vertAlign w:val="subscript"/>
          <w:lang w:eastAsia="de-DE"/>
        </w:rPr>
        <w:t>2</w:t>
      </w:r>
      <w:r w:rsidRPr="004A2628">
        <w:rPr>
          <w:rFonts w:eastAsia="Times New Roman" w:cs="Times New Roman"/>
          <w:sz w:val="24"/>
          <w:szCs w:val="24"/>
          <w:lang w:eastAsia="de-DE"/>
        </w:rPr>
        <w:t xml:space="preserve"> und </w:t>
      </w:r>
      <w:r>
        <w:rPr>
          <w:rFonts w:eastAsia="Times New Roman" w:cs="Times New Roman"/>
          <w:sz w:val="24"/>
          <w:szCs w:val="24"/>
          <w:lang w:eastAsia="de-DE"/>
        </w:rPr>
        <w:t xml:space="preserve">die </w:t>
      </w:r>
      <w:r w:rsidRPr="004A2628">
        <w:rPr>
          <w:rFonts w:eastAsia="Times New Roman" w:cs="Times New Roman"/>
          <w:sz w:val="24"/>
          <w:szCs w:val="24"/>
          <w:lang w:eastAsia="de-DE"/>
        </w:rPr>
        <w:t>andere</w:t>
      </w:r>
      <w:r>
        <w:rPr>
          <w:rFonts w:eastAsia="Times New Roman" w:cs="Times New Roman"/>
          <w:sz w:val="24"/>
          <w:szCs w:val="24"/>
          <w:lang w:eastAsia="de-DE"/>
        </w:rPr>
        <w:t xml:space="preserve"> Gase</w:t>
      </w:r>
      <w:r w:rsidRPr="004A2628">
        <w:rPr>
          <w:rFonts w:eastAsia="Times New Roman" w:cs="Times New Roman"/>
          <w:sz w:val="24"/>
          <w:szCs w:val="24"/>
          <w:lang w:eastAsia="de-DE"/>
        </w:rPr>
        <w:t>, die bei der Uran-Gewinnung, der Herstellung von atomaren Brennstoff, dem Bau von AKWs und während ihres Betriebs entstehen.</w:t>
      </w:r>
      <w:r>
        <w:rPr>
          <w:rFonts w:eastAsia="Times New Roman" w:cs="Times New Roman"/>
          <w:sz w:val="24"/>
          <w:szCs w:val="24"/>
          <w:lang w:eastAsia="de-DE"/>
        </w:rPr>
        <w:t xml:space="preserve"> </w:t>
      </w:r>
      <w:r w:rsidRPr="004A2628">
        <w:rPr>
          <w:rFonts w:eastAsia="Times New Roman" w:cs="Times New Roman"/>
          <w:sz w:val="24"/>
          <w:szCs w:val="24"/>
          <w:lang w:eastAsia="de-DE"/>
        </w:rPr>
        <w:t>Was die Langzeit-Verwaltung der radioaktiven Abfälle betrifft, egal für welche Methode man sich entscheidet, müssen auch deren Emissionen berücksichtigt werden.</w:t>
      </w:r>
    </w:p>
    <w:p w:rsidR="004A2628" w:rsidRPr="004A2628" w:rsidRDefault="004A2628" w:rsidP="004A2628">
      <w:pPr>
        <w:spacing w:before="100" w:beforeAutospacing="1" w:after="100" w:afterAutospacing="1" w:line="240" w:lineRule="auto"/>
        <w:rPr>
          <w:rFonts w:eastAsia="Times New Roman" w:cs="Times New Roman"/>
          <w:sz w:val="24"/>
          <w:szCs w:val="24"/>
          <w:lang w:eastAsia="de-DE"/>
        </w:rPr>
      </w:pPr>
      <w:r>
        <w:rPr>
          <w:rFonts w:eastAsia="Times New Roman" w:cs="Times New Roman"/>
          <w:sz w:val="24"/>
          <w:szCs w:val="24"/>
          <w:lang w:eastAsia="de-DE"/>
        </w:rPr>
        <w:t xml:space="preserve">Wenn wir nur das </w:t>
      </w:r>
      <w:r w:rsidR="00C244AF">
        <w:rPr>
          <w:rFonts w:eastAsia="Times New Roman" w:cs="Times New Roman"/>
          <w:sz w:val="24"/>
          <w:szCs w:val="24"/>
          <w:lang w:eastAsia="de-DE"/>
        </w:rPr>
        <w:t xml:space="preserve">auf 35 Mrd. Kosten geschätzte </w:t>
      </w:r>
      <w:r>
        <w:rPr>
          <w:rFonts w:eastAsia="Times New Roman" w:cs="Times New Roman"/>
          <w:sz w:val="24"/>
          <w:szCs w:val="24"/>
          <w:lang w:eastAsia="de-DE"/>
        </w:rPr>
        <w:t xml:space="preserve">Projekt </w:t>
      </w:r>
      <w:proofErr w:type="spellStart"/>
      <w:r>
        <w:rPr>
          <w:rFonts w:eastAsia="Times New Roman" w:cs="Times New Roman"/>
          <w:sz w:val="24"/>
          <w:szCs w:val="24"/>
          <w:lang w:eastAsia="de-DE"/>
        </w:rPr>
        <w:t>Cigéo</w:t>
      </w:r>
      <w:proofErr w:type="spellEnd"/>
      <w:r>
        <w:rPr>
          <w:rFonts w:eastAsia="Times New Roman" w:cs="Times New Roman"/>
          <w:sz w:val="24"/>
          <w:szCs w:val="24"/>
          <w:lang w:eastAsia="de-DE"/>
        </w:rPr>
        <w:t xml:space="preserve"> betrachten, das die am stärksten radioaktiven Abfälle in der Erde vergraben will</w:t>
      </w:r>
      <w:r w:rsidR="00C244AF">
        <w:rPr>
          <w:rFonts w:eastAsia="Times New Roman" w:cs="Times New Roman"/>
          <w:sz w:val="24"/>
          <w:szCs w:val="24"/>
          <w:lang w:eastAsia="de-DE"/>
        </w:rPr>
        <w:t xml:space="preserve"> – es soll 300 km unterirdische Gänge in einer Tiefe von 500 m umfassen – aus der Sicht der Bauindustrie (Hoch- u. Tiefbau) und die Überwachung dieses Standortes für Jahrzehnte bzw. Jahrhunderte, können die CO</w:t>
      </w:r>
      <w:r w:rsidR="00C244AF" w:rsidRPr="00771FC2">
        <w:rPr>
          <w:rFonts w:eastAsia="Times New Roman" w:cs="Times New Roman"/>
          <w:sz w:val="24"/>
          <w:szCs w:val="24"/>
          <w:vertAlign w:val="subscript"/>
          <w:lang w:eastAsia="de-DE"/>
        </w:rPr>
        <w:t>2</w:t>
      </w:r>
      <w:r w:rsidR="00C244AF">
        <w:rPr>
          <w:rFonts w:eastAsia="Times New Roman" w:cs="Times New Roman"/>
          <w:sz w:val="24"/>
          <w:szCs w:val="24"/>
          <w:lang w:eastAsia="de-DE"/>
        </w:rPr>
        <w:t>-Emissionen nicht bei 0 liegen.</w:t>
      </w:r>
    </w:p>
    <w:p w:rsidR="00002320" w:rsidRPr="00002320" w:rsidRDefault="00002320">
      <w:r w:rsidRPr="00002320">
        <w:t>***************</w:t>
      </w:r>
      <w:r>
        <w:t>******</w:t>
      </w:r>
    </w:p>
    <w:p w:rsidR="0086772D" w:rsidRDefault="0086772D"/>
    <w:p w:rsidR="0086772D" w:rsidRDefault="0086772D"/>
    <w:p w:rsidR="00002320" w:rsidRDefault="0086772D" w:rsidP="00002320">
      <w:pPr>
        <w:spacing w:after="0" w:line="240" w:lineRule="auto"/>
      </w:pPr>
      <w:hyperlink r:id="rId7" w:history="1">
        <w:r w:rsidRPr="004074EA">
          <w:rPr>
            <w:rStyle w:val="Hyperlink"/>
          </w:rPr>
          <w:t>https://www.nirs.org/wp-content/uploads/climate/background/sovacool_nuclear_ghg.pdf</w:t>
        </w:r>
      </w:hyperlink>
    </w:p>
    <w:p w:rsidR="00002320" w:rsidRDefault="00002320" w:rsidP="00002320">
      <w:pPr>
        <w:spacing w:after="0" w:line="240" w:lineRule="auto"/>
      </w:pPr>
      <w:r>
        <w:t>(dort der ganze Artikel)</w:t>
      </w:r>
    </w:p>
    <w:p w:rsidR="00002320" w:rsidRDefault="00002320" w:rsidP="00002320">
      <w:pPr>
        <w:spacing w:after="0" w:line="240" w:lineRule="auto"/>
        <w:rPr>
          <w:rFonts w:eastAsia="Times New Roman" w:cs="Times New Roman"/>
          <w:b/>
          <w:color w:val="CB008E"/>
          <w:sz w:val="32"/>
          <w:szCs w:val="32"/>
          <w:lang w:val="en-US" w:eastAsia="de-DE"/>
        </w:rPr>
      </w:pPr>
      <w:r w:rsidRPr="004A2628">
        <w:rPr>
          <w:rFonts w:eastAsia="Times New Roman" w:cs="Times New Roman"/>
          <w:b/>
          <w:color w:val="CB008E"/>
          <w:sz w:val="32"/>
          <w:szCs w:val="32"/>
          <w:lang w:val="en-US" w:eastAsia="de-DE"/>
        </w:rPr>
        <w:t xml:space="preserve">Valuing the greenhouse gas emissions from nuclear power: </w:t>
      </w:r>
    </w:p>
    <w:p w:rsidR="00002320" w:rsidRPr="00002320" w:rsidRDefault="00002320" w:rsidP="00002320">
      <w:pPr>
        <w:spacing w:after="0" w:line="240" w:lineRule="auto"/>
        <w:rPr>
          <w:sz w:val="32"/>
          <w:szCs w:val="32"/>
          <w:lang w:val="en-US"/>
        </w:rPr>
      </w:pPr>
      <w:proofErr w:type="gramStart"/>
      <w:r w:rsidRPr="004A2628">
        <w:rPr>
          <w:rFonts w:eastAsia="Times New Roman" w:cs="Times New Roman"/>
          <w:b/>
          <w:color w:val="CB008E"/>
          <w:sz w:val="32"/>
          <w:szCs w:val="32"/>
          <w:lang w:val="en-US" w:eastAsia="de-DE"/>
        </w:rPr>
        <w:t>a</w:t>
      </w:r>
      <w:proofErr w:type="gramEnd"/>
      <w:r w:rsidRPr="004A2628">
        <w:rPr>
          <w:rFonts w:eastAsia="Times New Roman" w:cs="Times New Roman"/>
          <w:b/>
          <w:color w:val="CB008E"/>
          <w:sz w:val="32"/>
          <w:szCs w:val="32"/>
          <w:lang w:val="en-US" w:eastAsia="de-DE"/>
        </w:rPr>
        <w:t xml:space="preserve"> critical survey</w:t>
      </w:r>
    </w:p>
    <w:p w:rsidR="001B5BA7" w:rsidRDefault="001B5BA7" w:rsidP="00002320">
      <w:pPr>
        <w:spacing w:after="0" w:line="240" w:lineRule="auto"/>
        <w:rPr>
          <w:rFonts w:eastAsia="Times New Roman" w:cs="Times New Roman"/>
          <w:b/>
          <w:sz w:val="32"/>
          <w:szCs w:val="32"/>
          <w:lang w:val="en-US" w:eastAsia="de-DE"/>
        </w:rPr>
      </w:pPr>
    </w:p>
    <w:p w:rsidR="00002320" w:rsidRPr="001B5BA7" w:rsidRDefault="001B5BA7" w:rsidP="00002320">
      <w:pPr>
        <w:spacing w:after="0" w:line="240" w:lineRule="auto"/>
        <w:rPr>
          <w:rFonts w:eastAsia="Times New Roman" w:cs="Times New Roman"/>
          <w:b/>
          <w:sz w:val="28"/>
          <w:szCs w:val="28"/>
          <w:lang w:val="en-US" w:eastAsia="de-DE"/>
        </w:rPr>
      </w:pPr>
      <w:r w:rsidRPr="001B5BA7">
        <w:rPr>
          <w:rFonts w:eastAsia="Times New Roman" w:cs="Times New Roman"/>
          <w:b/>
          <w:sz w:val="28"/>
          <w:szCs w:val="28"/>
          <w:lang w:val="en-US" w:eastAsia="de-DE"/>
        </w:rPr>
        <w:t xml:space="preserve">Benjamin K. </w:t>
      </w:r>
      <w:proofErr w:type="spellStart"/>
      <w:r w:rsidRPr="001B5BA7">
        <w:rPr>
          <w:rFonts w:eastAsia="Times New Roman" w:cs="Times New Roman"/>
          <w:b/>
          <w:sz w:val="28"/>
          <w:szCs w:val="28"/>
          <w:lang w:val="en-US" w:eastAsia="de-DE"/>
        </w:rPr>
        <w:t>Sovacool</w:t>
      </w:r>
      <w:proofErr w:type="spellEnd"/>
    </w:p>
    <w:p w:rsidR="001B5BA7" w:rsidRPr="001B5BA7" w:rsidRDefault="001B5BA7" w:rsidP="001B5BA7">
      <w:pPr>
        <w:spacing w:after="0" w:line="240" w:lineRule="auto"/>
        <w:rPr>
          <w:rFonts w:eastAsia="Times New Roman" w:cs="Times New Roman"/>
          <w:sz w:val="23"/>
          <w:szCs w:val="23"/>
          <w:lang w:val="en-US" w:eastAsia="de-DE"/>
        </w:rPr>
      </w:pPr>
      <w:r w:rsidRPr="001B5BA7">
        <w:rPr>
          <w:rFonts w:eastAsia="Times New Roman" w:cs="Times New Roman"/>
          <w:sz w:val="23"/>
          <w:szCs w:val="23"/>
          <w:lang w:val="en-US" w:eastAsia="de-DE"/>
        </w:rPr>
        <w:t xml:space="preserve">Energy Governance Program, Centre on Asia and </w:t>
      </w:r>
      <w:proofErr w:type="spellStart"/>
      <w:r w:rsidRPr="001B5BA7">
        <w:rPr>
          <w:rFonts w:eastAsia="Times New Roman" w:cs="Times New Roman"/>
          <w:sz w:val="23"/>
          <w:szCs w:val="23"/>
          <w:lang w:val="en-US" w:eastAsia="de-DE"/>
        </w:rPr>
        <w:t>Globalisation</w:t>
      </w:r>
      <w:proofErr w:type="spellEnd"/>
      <w:r w:rsidRPr="001B5BA7">
        <w:rPr>
          <w:rFonts w:eastAsia="Times New Roman" w:cs="Times New Roman"/>
          <w:sz w:val="23"/>
          <w:szCs w:val="23"/>
          <w:lang w:val="en-US" w:eastAsia="de-DE"/>
        </w:rPr>
        <w:t xml:space="preserve">, Lee </w:t>
      </w:r>
      <w:proofErr w:type="spellStart"/>
      <w:r w:rsidRPr="001B5BA7">
        <w:rPr>
          <w:rFonts w:eastAsia="Times New Roman" w:cs="Times New Roman"/>
          <w:sz w:val="23"/>
          <w:szCs w:val="23"/>
          <w:lang w:val="en-US" w:eastAsia="de-DE"/>
        </w:rPr>
        <w:t>Kuan</w:t>
      </w:r>
      <w:proofErr w:type="spellEnd"/>
      <w:r w:rsidRPr="001B5BA7">
        <w:rPr>
          <w:rFonts w:eastAsia="Times New Roman" w:cs="Times New Roman"/>
          <w:sz w:val="23"/>
          <w:szCs w:val="23"/>
          <w:lang w:val="en-US" w:eastAsia="de-DE"/>
        </w:rPr>
        <w:t xml:space="preserve"> Yew School of Public Policy, National University of Singapore, 469C Bukit </w:t>
      </w:r>
      <w:proofErr w:type="spellStart"/>
      <w:r w:rsidRPr="001B5BA7">
        <w:rPr>
          <w:rFonts w:eastAsia="Times New Roman" w:cs="Times New Roman"/>
          <w:sz w:val="23"/>
          <w:szCs w:val="23"/>
          <w:lang w:val="en-US" w:eastAsia="de-DE"/>
        </w:rPr>
        <w:t>Tima</w:t>
      </w:r>
      <w:proofErr w:type="spellEnd"/>
      <w:r w:rsidRPr="001B5BA7">
        <w:rPr>
          <w:rFonts w:eastAsia="Times New Roman" w:cs="Times New Roman"/>
          <w:sz w:val="23"/>
          <w:szCs w:val="23"/>
          <w:lang w:val="en-US" w:eastAsia="de-DE"/>
        </w:rPr>
        <w:t xml:space="preserve"> h Road, Singapore 259772, Singapore</w:t>
      </w:r>
    </w:p>
    <w:p w:rsidR="001B5BA7" w:rsidRPr="001B5BA7" w:rsidRDefault="001B5BA7" w:rsidP="00002320">
      <w:pPr>
        <w:spacing w:after="0" w:line="240" w:lineRule="auto"/>
        <w:rPr>
          <w:rFonts w:eastAsia="Times New Roman" w:cs="Times New Roman"/>
          <w:b/>
          <w:sz w:val="32"/>
          <w:szCs w:val="32"/>
          <w:lang w:val="en-US" w:eastAsia="de-DE"/>
        </w:rPr>
      </w:pPr>
    </w:p>
    <w:p w:rsidR="00002320" w:rsidRPr="00002320" w:rsidRDefault="001B5BA7" w:rsidP="00002320">
      <w:pPr>
        <w:spacing w:after="0" w:line="240" w:lineRule="auto"/>
        <w:rPr>
          <w:rFonts w:eastAsia="Times New Roman" w:cs="Times New Roman"/>
          <w:b/>
          <w:sz w:val="32"/>
          <w:szCs w:val="32"/>
          <w:lang w:val="en-US" w:eastAsia="de-DE"/>
        </w:rPr>
      </w:pPr>
      <w:r w:rsidRPr="001B5BA7">
        <w:rPr>
          <w:rFonts w:eastAsia="Times New Roman" w:cs="Times New Roman"/>
          <w:b/>
          <w:sz w:val="32"/>
          <w:szCs w:val="32"/>
          <w:lang w:val="en-US" w:eastAsia="de-DE"/>
        </w:rPr>
        <w:t>Abstract</w:t>
      </w:r>
    </w:p>
    <w:p w:rsidR="00002320" w:rsidRPr="00002320" w:rsidRDefault="00002320" w:rsidP="00002320">
      <w:pPr>
        <w:spacing w:after="0" w:line="240" w:lineRule="auto"/>
        <w:rPr>
          <w:rFonts w:eastAsia="Times New Roman" w:cs="Times New Roman"/>
          <w:sz w:val="26"/>
          <w:szCs w:val="26"/>
          <w:lang w:val="en-US" w:eastAsia="de-DE"/>
        </w:rPr>
      </w:pPr>
      <w:r w:rsidRPr="00002320">
        <w:rPr>
          <w:rFonts w:eastAsia="Times New Roman" w:cs="Times New Roman"/>
          <w:sz w:val="26"/>
          <w:szCs w:val="26"/>
          <w:lang w:val="en-US" w:eastAsia="de-DE"/>
        </w:rPr>
        <w:t>This article screens 103 lifecycle studies of greenhouse gas-equivalent emissions for nuclear power</w:t>
      </w:r>
      <w:r w:rsidRPr="001B5BA7">
        <w:rPr>
          <w:rFonts w:eastAsia="Times New Roman" w:cs="Times New Roman"/>
          <w:sz w:val="26"/>
          <w:szCs w:val="26"/>
          <w:lang w:val="en-US" w:eastAsia="de-DE"/>
        </w:rPr>
        <w:t xml:space="preserve"> </w:t>
      </w:r>
      <w:r w:rsidRPr="00002320">
        <w:rPr>
          <w:rFonts w:eastAsia="Times New Roman" w:cs="Times New Roman"/>
          <w:sz w:val="26"/>
          <w:szCs w:val="26"/>
          <w:lang w:val="en-US" w:eastAsia="de-DE"/>
        </w:rPr>
        <w:t>plants to identify a subset of the most current, original, and transparent studies.</w:t>
      </w:r>
      <w:r w:rsidRPr="001B5BA7">
        <w:rPr>
          <w:rFonts w:eastAsia="Times New Roman" w:cs="Times New Roman"/>
          <w:sz w:val="26"/>
          <w:szCs w:val="26"/>
          <w:lang w:val="en-US" w:eastAsia="de-DE"/>
        </w:rPr>
        <w:t xml:space="preserve"> </w:t>
      </w:r>
      <w:r w:rsidRPr="00002320">
        <w:rPr>
          <w:rFonts w:eastAsia="Times New Roman" w:cs="Times New Roman"/>
          <w:sz w:val="26"/>
          <w:szCs w:val="26"/>
          <w:lang w:val="en-US" w:eastAsia="de-DE"/>
        </w:rPr>
        <w:t>It begins by briefly detailing the separate components of the nuclear fuel cycle before explaining the</w:t>
      </w:r>
      <w:r w:rsidRPr="001B5BA7">
        <w:rPr>
          <w:rFonts w:eastAsia="Times New Roman" w:cs="Times New Roman"/>
          <w:sz w:val="26"/>
          <w:szCs w:val="26"/>
          <w:lang w:val="en-US" w:eastAsia="de-DE"/>
        </w:rPr>
        <w:t xml:space="preserve"> </w:t>
      </w:r>
      <w:r w:rsidRPr="00002320">
        <w:rPr>
          <w:rFonts w:eastAsia="Times New Roman" w:cs="Times New Roman"/>
          <w:sz w:val="26"/>
          <w:szCs w:val="26"/>
          <w:lang w:val="en-US" w:eastAsia="de-DE"/>
        </w:rPr>
        <w:t>methodology of the survey and exploring the variance of lifecycle estimates. It calculates that while the</w:t>
      </w:r>
      <w:r w:rsidRPr="001B5BA7">
        <w:rPr>
          <w:rFonts w:eastAsia="Times New Roman" w:cs="Times New Roman"/>
          <w:sz w:val="26"/>
          <w:szCs w:val="26"/>
          <w:lang w:val="en-US" w:eastAsia="de-DE"/>
        </w:rPr>
        <w:t xml:space="preserve"> </w:t>
      </w:r>
      <w:r w:rsidRPr="00002320">
        <w:rPr>
          <w:rFonts w:eastAsia="Times New Roman" w:cs="Times New Roman"/>
          <w:sz w:val="26"/>
          <w:szCs w:val="26"/>
          <w:lang w:val="en-US" w:eastAsia="de-DE"/>
        </w:rPr>
        <w:t>range of emissions for nuclear energy over the lifetime of a plant, reported from qualified studies</w:t>
      </w:r>
      <w:r w:rsidRPr="001B5BA7">
        <w:rPr>
          <w:rFonts w:eastAsia="Times New Roman" w:cs="Times New Roman"/>
          <w:sz w:val="26"/>
          <w:szCs w:val="26"/>
          <w:lang w:val="en-US" w:eastAsia="de-DE"/>
        </w:rPr>
        <w:t xml:space="preserve"> </w:t>
      </w:r>
      <w:r w:rsidRPr="00002320">
        <w:rPr>
          <w:rFonts w:eastAsia="Times New Roman" w:cs="Times New Roman"/>
          <w:sz w:val="26"/>
          <w:szCs w:val="26"/>
          <w:lang w:val="en-US" w:eastAsia="de-DE"/>
        </w:rPr>
        <w:t>examined, is from 1.4g of carbon dioxide equivalent per kWh (gCO</w:t>
      </w:r>
      <w:r w:rsidRPr="00002320">
        <w:rPr>
          <w:rFonts w:eastAsia="Times New Roman" w:cs="Times New Roman"/>
          <w:sz w:val="17"/>
          <w:szCs w:val="17"/>
          <w:lang w:val="en-US" w:eastAsia="de-DE"/>
        </w:rPr>
        <w:t>2</w:t>
      </w:r>
      <w:r w:rsidRPr="001B5BA7">
        <w:rPr>
          <w:rFonts w:eastAsia="Times New Roman" w:cs="Times New Roman"/>
          <w:sz w:val="17"/>
          <w:szCs w:val="17"/>
          <w:lang w:val="en-US" w:eastAsia="de-DE"/>
        </w:rPr>
        <w:t xml:space="preserve"> </w:t>
      </w:r>
      <w:r w:rsidRPr="00002320">
        <w:rPr>
          <w:rFonts w:eastAsia="Times New Roman" w:cs="Times New Roman"/>
          <w:sz w:val="26"/>
          <w:szCs w:val="26"/>
          <w:lang w:val="en-US" w:eastAsia="de-DE"/>
        </w:rPr>
        <w:t>e/kWh) to 288gCO</w:t>
      </w:r>
      <w:r w:rsidRPr="00002320">
        <w:rPr>
          <w:rFonts w:eastAsia="Times New Roman" w:cs="Times New Roman"/>
          <w:sz w:val="17"/>
          <w:szCs w:val="17"/>
          <w:lang w:val="en-US" w:eastAsia="de-DE"/>
        </w:rPr>
        <w:t>2</w:t>
      </w:r>
      <w:r w:rsidRPr="001B5BA7">
        <w:rPr>
          <w:rFonts w:eastAsia="Times New Roman" w:cs="Times New Roman"/>
          <w:sz w:val="17"/>
          <w:szCs w:val="17"/>
          <w:lang w:val="en-US" w:eastAsia="de-DE"/>
        </w:rPr>
        <w:t xml:space="preserve"> </w:t>
      </w:r>
      <w:r w:rsidRPr="00002320">
        <w:rPr>
          <w:rFonts w:eastAsia="Times New Roman" w:cs="Times New Roman"/>
          <w:sz w:val="26"/>
          <w:szCs w:val="26"/>
          <w:lang w:val="en-US" w:eastAsia="de-DE"/>
        </w:rPr>
        <w:t>e/kWh, the</w:t>
      </w:r>
      <w:r w:rsidRPr="001B5BA7">
        <w:rPr>
          <w:rFonts w:eastAsia="Times New Roman" w:cs="Times New Roman"/>
          <w:sz w:val="26"/>
          <w:szCs w:val="26"/>
          <w:lang w:val="en-US" w:eastAsia="de-DE"/>
        </w:rPr>
        <w:t xml:space="preserve"> </w:t>
      </w:r>
      <w:r w:rsidRPr="00002320">
        <w:rPr>
          <w:rFonts w:eastAsia="Times New Roman" w:cs="Times New Roman"/>
          <w:sz w:val="26"/>
          <w:szCs w:val="26"/>
          <w:lang w:val="en-US" w:eastAsia="de-DE"/>
        </w:rPr>
        <w:t>mean value is 66gCO</w:t>
      </w:r>
      <w:r w:rsidRPr="00002320">
        <w:rPr>
          <w:rFonts w:eastAsia="Times New Roman" w:cs="Times New Roman"/>
          <w:sz w:val="17"/>
          <w:szCs w:val="17"/>
          <w:lang w:val="en-US" w:eastAsia="de-DE"/>
        </w:rPr>
        <w:t>2</w:t>
      </w:r>
      <w:r w:rsidRPr="001B5BA7">
        <w:rPr>
          <w:rFonts w:eastAsia="Times New Roman" w:cs="Times New Roman"/>
          <w:sz w:val="17"/>
          <w:szCs w:val="17"/>
          <w:lang w:val="en-US" w:eastAsia="de-DE"/>
        </w:rPr>
        <w:t xml:space="preserve"> </w:t>
      </w:r>
      <w:r w:rsidRPr="00002320">
        <w:rPr>
          <w:rFonts w:eastAsia="Times New Roman" w:cs="Times New Roman"/>
          <w:sz w:val="26"/>
          <w:szCs w:val="26"/>
          <w:lang w:val="en-US" w:eastAsia="de-DE"/>
        </w:rPr>
        <w:t>e/kWh. The article then explains some of the factors responsible for the disparity</w:t>
      </w:r>
      <w:r w:rsidRPr="001B5BA7">
        <w:rPr>
          <w:rFonts w:eastAsia="Times New Roman" w:cs="Times New Roman"/>
          <w:sz w:val="26"/>
          <w:szCs w:val="26"/>
          <w:lang w:val="en-US" w:eastAsia="de-DE"/>
        </w:rPr>
        <w:t xml:space="preserve"> </w:t>
      </w:r>
      <w:r w:rsidRPr="00002320">
        <w:rPr>
          <w:rFonts w:eastAsia="Times New Roman" w:cs="Times New Roman"/>
          <w:sz w:val="26"/>
          <w:szCs w:val="26"/>
          <w:lang w:val="en-US" w:eastAsia="de-DE"/>
        </w:rPr>
        <w:t>in lifecycle estimates, in particular identifying errors in both the lowest estimates (not comprehensive)</w:t>
      </w:r>
      <w:r w:rsidRPr="001B5BA7">
        <w:rPr>
          <w:rFonts w:eastAsia="Times New Roman" w:cs="Times New Roman"/>
          <w:sz w:val="26"/>
          <w:szCs w:val="26"/>
          <w:lang w:val="en-US" w:eastAsia="de-DE"/>
        </w:rPr>
        <w:t xml:space="preserve"> </w:t>
      </w:r>
      <w:r w:rsidRPr="00002320">
        <w:rPr>
          <w:rFonts w:eastAsia="Times New Roman" w:cs="Times New Roman"/>
          <w:sz w:val="26"/>
          <w:szCs w:val="26"/>
          <w:lang w:val="en-US" w:eastAsia="de-DE"/>
        </w:rPr>
        <w:t>and the highest estimates (failure to consider co-products). It should be noted that nuclear power is not</w:t>
      </w:r>
      <w:r w:rsidRPr="001B5BA7">
        <w:rPr>
          <w:rFonts w:eastAsia="Times New Roman" w:cs="Times New Roman"/>
          <w:sz w:val="26"/>
          <w:szCs w:val="26"/>
          <w:lang w:val="en-US" w:eastAsia="de-DE"/>
        </w:rPr>
        <w:t xml:space="preserve"> </w:t>
      </w:r>
      <w:r w:rsidRPr="00002320">
        <w:rPr>
          <w:rFonts w:eastAsia="Times New Roman" w:cs="Times New Roman"/>
          <w:sz w:val="26"/>
          <w:szCs w:val="26"/>
          <w:lang w:val="en-US" w:eastAsia="de-DE"/>
        </w:rPr>
        <w:t>directly emitting greenhouse gas emissions, but rather that lifecycle emissions occur through plant</w:t>
      </w:r>
      <w:r w:rsidRPr="001B5BA7">
        <w:rPr>
          <w:rFonts w:eastAsia="Times New Roman" w:cs="Times New Roman"/>
          <w:sz w:val="26"/>
          <w:szCs w:val="26"/>
          <w:lang w:val="en-US" w:eastAsia="de-DE"/>
        </w:rPr>
        <w:t xml:space="preserve"> </w:t>
      </w:r>
      <w:r w:rsidRPr="00002320">
        <w:rPr>
          <w:rFonts w:eastAsia="Times New Roman" w:cs="Times New Roman"/>
          <w:sz w:val="26"/>
          <w:szCs w:val="26"/>
          <w:lang w:val="en-US" w:eastAsia="de-DE"/>
        </w:rPr>
        <w:t>construction, operation, uranium mining and milling, and plant decommissioning.</w:t>
      </w:r>
    </w:p>
    <w:p w:rsidR="001B5BA7" w:rsidRPr="001B5BA7" w:rsidRDefault="001B5BA7" w:rsidP="00002320">
      <w:pPr>
        <w:spacing w:after="0" w:line="240" w:lineRule="auto"/>
        <w:rPr>
          <w:rFonts w:eastAsia="Times New Roman" w:cs="Courier New"/>
          <w:sz w:val="26"/>
          <w:szCs w:val="26"/>
          <w:lang w:val="en-US" w:eastAsia="de-DE"/>
        </w:rPr>
      </w:pPr>
    </w:p>
    <w:p w:rsidR="00002320" w:rsidRPr="00002320" w:rsidRDefault="001B5BA7" w:rsidP="00002320">
      <w:pPr>
        <w:spacing w:after="0" w:line="240" w:lineRule="auto"/>
        <w:rPr>
          <w:rFonts w:eastAsia="Times New Roman" w:cs="Times New Roman"/>
          <w:sz w:val="26"/>
          <w:szCs w:val="26"/>
          <w:lang w:val="en-US" w:eastAsia="de-DE"/>
        </w:rPr>
      </w:pPr>
      <w:r w:rsidRPr="001B5BA7">
        <w:rPr>
          <w:rFonts w:eastAsia="Times New Roman" w:cs="Times New Roman"/>
          <w:sz w:val="26"/>
          <w:szCs w:val="26"/>
          <w:lang w:val="en-US" w:eastAsia="de-DE"/>
        </w:rPr>
        <w:t>©</w:t>
      </w:r>
      <w:r w:rsidR="00002320" w:rsidRPr="00002320">
        <w:rPr>
          <w:rFonts w:eastAsia="Times New Roman" w:cs="Times New Roman"/>
          <w:sz w:val="26"/>
          <w:szCs w:val="26"/>
          <w:lang w:val="en-US" w:eastAsia="de-DE"/>
        </w:rPr>
        <w:t>2008 Elsevier Ltd. All rights reserved.</w:t>
      </w:r>
    </w:p>
    <w:p w:rsidR="00002320" w:rsidRDefault="00002320">
      <w:pPr>
        <w:rPr>
          <w:lang w:val="en-US"/>
        </w:rPr>
      </w:pPr>
    </w:p>
    <w:p w:rsidR="008C219E" w:rsidRDefault="008C219E">
      <w:pPr>
        <w:rPr>
          <w:lang w:val="en-US"/>
        </w:rPr>
      </w:pPr>
    </w:p>
    <w:p w:rsidR="008C219E" w:rsidRDefault="008C219E">
      <w:pPr>
        <w:rPr>
          <w:lang w:val="en-US"/>
        </w:rPr>
      </w:pPr>
      <w:r>
        <w:rPr>
          <w:noProof/>
          <w:lang w:eastAsia="de-DE"/>
        </w:rPr>
        <w:lastRenderedPageBreak/>
        <w:drawing>
          <wp:inline distT="0" distB="0" distL="0" distR="0">
            <wp:extent cx="6092526" cy="8424672"/>
            <wp:effectExtent l="0" t="0" r="3810" b="0"/>
            <wp:docPr id="1" name="Grafik 1" descr="D:\Dienst\Breisach\Artikel\NEXUS-Le_vrai_Bilan_carbone_du_nuc_1_Maerz2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enst\Breisach\Artikel\NEXUS-Le_vrai_Bilan_carbone_du_nuc_1_Maerz2017.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2526" cy="8424672"/>
                    </a:xfrm>
                    <a:prstGeom prst="rect">
                      <a:avLst/>
                    </a:prstGeom>
                    <a:noFill/>
                    <a:ln>
                      <a:noFill/>
                    </a:ln>
                  </pic:spPr>
                </pic:pic>
              </a:graphicData>
            </a:graphic>
          </wp:inline>
        </w:drawing>
      </w:r>
    </w:p>
    <w:p w:rsidR="008C219E" w:rsidRDefault="008C219E">
      <w:pPr>
        <w:rPr>
          <w:lang w:val="en-US"/>
        </w:rPr>
      </w:pPr>
    </w:p>
    <w:p w:rsidR="008C219E" w:rsidRDefault="008C219E">
      <w:pPr>
        <w:rPr>
          <w:lang w:val="en-US"/>
        </w:rPr>
      </w:pPr>
    </w:p>
    <w:p w:rsidR="008C219E" w:rsidRPr="001B5BA7" w:rsidRDefault="008C219E">
      <w:pPr>
        <w:rPr>
          <w:lang w:val="en-US"/>
        </w:rPr>
      </w:pPr>
      <w:r>
        <w:rPr>
          <w:noProof/>
          <w:lang w:eastAsia="de-DE"/>
        </w:rPr>
        <w:lastRenderedPageBreak/>
        <w:drawing>
          <wp:inline distT="0" distB="0" distL="0" distR="0">
            <wp:extent cx="6004560" cy="8441274"/>
            <wp:effectExtent l="0" t="0" r="0" b="0"/>
            <wp:docPr id="2" name="Grafik 2" descr="C:\Users\im\AppData\Local\Temp\NEXUS-Bilan carbon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m\AppData\Local\Temp\NEXUS-Bilan carbone-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6780" cy="8444395"/>
                    </a:xfrm>
                    <a:prstGeom prst="rect">
                      <a:avLst/>
                    </a:prstGeom>
                    <a:noFill/>
                    <a:ln>
                      <a:noFill/>
                    </a:ln>
                  </pic:spPr>
                </pic:pic>
              </a:graphicData>
            </a:graphic>
          </wp:inline>
        </w:drawing>
      </w:r>
    </w:p>
    <w:sectPr w:rsidR="008C219E" w:rsidRPr="001B5BA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66437B"/>
    <w:multiLevelType w:val="hybridMultilevel"/>
    <w:tmpl w:val="25326C3C"/>
    <w:lvl w:ilvl="0" w:tplc="78C6B30A">
      <w:start w:val="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60E45E2"/>
    <w:multiLevelType w:val="hybridMultilevel"/>
    <w:tmpl w:val="A842749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7DD827B3"/>
    <w:multiLevelType w:val="hybridMultilevel"/>
    <w:tmpl w:val="195E6C38"/>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628"/>
    <w:rsid w:val="00002320"/>
    <w:rsid w:val="001A7207"/>
    <w:rsid w:val="001B5BA7"/>
    <w:rsid w:val="001C7C3D"/>
    <w:rsid w:val="00203321"/>
    <w:rsid w:val="00274B7C"/>
    <w:rsid w:val="002B4150"/>
    <w:rsid w:val="00344221"/>
    <w:rsid w:val="00344384"/>
    <w:rsid w:val="004A2628"/>
    <w:rsid w:val="00521D97"/>
    <w:rsid w:val="005511D5"/>
    <w:rsid w:val="0061065E"/>
    <w:rsid w:val="006C24FB"/>
    <w:rsid w:val="00771FC2"/>
    <w:rsid w:val="00773D01"/>
    <w:rsid w:val="00775FA3"/>
    <w:rsid w:val="008445EE"/>
    <w:rsid w:val="0086772D"/>
    <w:rsid w:val="008C219E"/>
    <w:rsid w:val="00905417"/>
    <w:rsid w:val="00913647"/>
    <w:rsid w:val="00976EAF"/>
    <w:rsid w:val="00982036"/>
    <w:rsid w:val="00A769D9"/>
    <w:rsid w:val="00B460CB"/>
    <w:rsid w:val="00B5208F"/>
    <w:rsid w:val="00BB4884"/>
    <w:rsid w:val="00C244AF"/>
    <w:rsid w:val="00CD7DA8"/>
    <w:rsid w:val="00E019F8"/>
    <w:rsid w:val="00EA0A41"/>
    <w:rsid w:val="00F831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4A262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B460CB"/>
    <w:pPr>
      <w:ind w:left="720"/>
      <w:contextualSpacing/>
    </w:pPr>
  </w:style>
  <w:style w:type="character" w:styleId="Hyperlink">
    <w:name w:val="Hyperlink"/>
    <w:basedOn w:val="Absatz-Standardschriftart"/>
    <w:uiPriority w:val="99"/>
    <w:unhideWhenUsed/>
    <w:rsid w:val="00002320"/>
    <w:rPr>
      <w:color w:val="0000FF" w:themeColor="hyperlink"/>
      <w:u w:val="single"/>
    </w:rPr>
  </w:style>
  <w:style w:type="paragraph" w:styleId="Sprechblasentext">
    <w:name w:val="Balloon Text"/>
    <w:basedOn w:val="Standard"/>
    <w:link w:val="SprechblasentextZchn"/>
    <w:uiPriority w:val="99"/>
    <w:semiHidden/>
    <w:unhideWhenUsed/>
    <w:rsid w:val="008C219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21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4A262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B460CB"/>
    <w:pPr>
      <w:ind w:left="720"/>
      <w:contextualSpacing/>
    </w:pPr>
  </w:style>
  <w:style w:type="character" w:styleId="Hyperlink">
    <w:name w:val="Hyperlink"/>
    <w:basedOn w:val="Absatz-Standardschriftart"/>
    <w:uiPriority w:val="99"/>
    <w:unhideWhenUsed/>
    <w:rsid w:val="00002320"/>
    <w:rPr>
      <w:color w:val="0000FF" w:themeColor="hyperlink"/>
      <w:u w:val="single"/>
    </w:rPr>
  </w:style>
  <w:style w:type="paragraph" w:styleId="Sprechblasentext">
    <w:name w:val="Balloon Text"/>
    <w:basedOn w:val="Standard"/>
    <w:link w:val="SprechblasentextZchn"/>
    <w:uiPriority w:val="99"/>
    <w:semiHidden/>
    <w:unhideWhenUsed/>
    <w:rsid w:val="008C219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21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237732">
      <w:bodyDiv w:val="1"/>
      <w:marLeft w:val="0"/>
      <w:marRight w:val="0"/>
      <w:marTop w:val="0"/>
      <w:marBottom w:val="0"/>
      <w:divBdr>
        <w:top w:val="none" w:sz="0" w:space="0" w:color="auto"/>
        <w:left w:val="none" w:sz="0" w:space="0" w:color="auto"/>
        <w:bottom w:val="none" w:sz="0" w:space="0" w:color="auto"/>
        <w:right w:val="none" w:sz="0" w:space="0" w:color="auto"/>
      </w:divBdr>
      <w:divsChild>
        <w:div w:id="1452819294">
          <w:marLeft w:val="0"/>
          <w:marRight w:val="0"/>
          <w:marTop w:val="0"/>
          <w:marBottom w:val="0"/>
          <w:divBdr>
            <w:top w:val="none" w:sz="0" w:space="0" w:color="auto"/>
            <w:left w:val="none" w:sz="0" w:space="0" w:color="auto"/>
            <w:bottom w:val="none" w:sz="0" w:space="0" w:color="auto"/>
            <w:right w:val="none" w:sz="0" w:space="0" w:color="auto"/>
          </w:divBdr>
        </w:div>
        <w:div w:id="205485531">
          <w:marLeft w:val="0"/>
          <w:marRight w:val="0"/>
          <w:marTop w:val="0"/>
          <w:marBottom w:val="0"/>
          <w:divBdr>
            <w:top w:val="none" w:sz="0" w:space="0" w:color="auto"/>
            <w:left w:val="none" w:sz="0" w:space="0" w:color="auto"/>
            <w:bottom w:val="none" w:sz="0" w:space="0" w:color="auto"/>
            <w:right w:val="none" w:sz="0" w:space="0" w:color="auto"/>
          </w:divBdr>
        </w:div>
        <w:div w:id="670168">
          <w:marLeft w:val="0"/>
          <w:marRight w:val="0"/>
          <w:marTop w:val="0"/>
          <w:marBottom w:val="0"/>
          <w:divBdr>
            <w:top w:val="none" w:sz="0" w:space="0" w:color="auto"/>
            <w:left w:val="none" w:sz="0" w:space="0" w:color="auto"/>
            <w:bottom w:val="none" w:sz="0" w:space="0" w:color="auto"/>
            <w:right w:val="none" w:sz="0" w:space="0" w:color="auto"/>
          </w:divBdr>
        </w:div>
      </w:divsChild>
    </w:div>
    <w:div w:id="1437824448">
      <w:bodyDiv w:val="1"/>
      <w:marLeft w:val="0"/>
      <w:marRight w:val="0"/>
      <w:marTop w:val="0"/>
      <w:marBottom w:val="0"/>
      <w:divBdr>
        <w:top w:val="none" w:sz="0" w:space="0" w:color="auto"/>
        <w:left w:val="none" w:sz="0" w:space="0" w:color="auto"/>
        <w:bottom w:val="none" w:sz="0" w:space="0" w:color="auto"/>
        <w:right w:val="none" w:sz="0" w:space="0" w:color="auto"/>
      </w:divBdr>
      <w:divsChild>
        <w:div w:id="1444301642">
          <w:marLeft w:val="0"/>
          <w:marRight w:val="0"/>
          <w:marTop w:val="0"/>
          <w:marBottom w:val="0"/>
          <w:divBdr>
            <w:top w:val="none" w:sz="0" w:space="0" w:color="auto"/>
            <w:left w:val="none" w:sz="0" w:space="0" w:color="auto"/>
            <w:bottom w:val="none" w:sz="0" w:space="0" w:color="auto"/>
            <w:right w:val="none" w:sz="0" w:space="0" w:color="auto"/>
          </w:divBdr>
          <w:divsChild>
            <w:div w:id="1837525778">
              <w:marLeft w:val="0"/>
              <w:marRight w:val="0"/>
              <w:marTop w:val="0"/>
              <w:marBottom w:val="0"/>
              <w:divBdr>
                <w:top w:val="none" w:sz="0" w:space="0" w:color="auto"/>
                <w:left w:val="none" w:sz="0" w:space="0" w:color="auto"/>
                <w:bottom w:val="none" w:sz="0" w:space="0" w:color="auto"/>
                <w:right w:val="none" w:sz="0" w:space="0" w:color="auto"/>
              </w:divBdr>
            </w:div>
            <w:div w:id="961496590">
              <w:marLeft w:val="0"/>
              <w:marRight w:val="0"/>
              <w:marTop w:val="0"/>
              <w:marBottom w:val="0"/>
              <w:divBdr>
                <w:top w:val="none" w:sz="0" w:space="0" w:color="auto"/>
                <w:left w:val="none" w:sz="0" w:space="0" w:color="auto"/>
                <w:bottom w:val="none" w:sz="0" w:space="0" w:color="auto"/>
                <w:right w:val="none" w:sz="0" w:space="0" w:color="auto"/>
              </w:divBdr>
            </w:div>
            <w:div w:id="485169686">
              <w:marLeft w:val="0"/>
              <w:marRight w:val="0"/>
              <w:marTop w:val="0"/>
              <w:marBottom w:val="0"/>
              <w:divBdr>
                <w:top w:val="none" w:sz="0" w:space="0" w:color="auto"/>
                <w:left w:val="none" w:sz="0" w:space="0" w:color="auto"/>
                <w:bottom w:val="none" w:sz="0" w:space="0" w:color="auto"/>
                <w:right w:val="none" w:sz="0" w:space="0" w:color="auto"/>
              </w:divBdr>
            </w:div>
          </w:divsChild>
        </w:div>
        <w:div w:id="1795322687">
          <w:marLeft w:val="0"/>
          <w:marRight w:val="0"/>
          <w:marTop w:val="0"/>
          <w:marBottom w:val="0"/>
          <w:divBdr>
            <w:top w:val="none" w:sz="0" w:space="0" w:color="auto"/>
            <w:left w:val="none" w:sz="0" w:space="0" w:color="auto"/>
            <w:bottom w:val="none" w:sz="0" w:space="0" w:color="auto"/>
            <w:right w:val="none" w:sz="0" w:space="0" w:color="auto"/>
          </w:divBdr>
        </w:div>
      </w:divsChild>
    </w:div>
    <w:div w:id="1944141942">
      <w:bodyDiv w:val="1"/>
      <w:marLeft w:val="0"/>
      <w:marRight w:val="0"/>
      <w:marTop w:val="0"/>
      <w:marBottom w:val="0"/>
      <w:divBdr>
        <w:top w:val="none" w:sz="0" w:space="0" w:color="auto"/>
        <w:left w:val="none" w:sz="0" w:space="0" w:color="auto"/>
        <w:bottom w:val="none" w:sz="0" w:space="0" w:color="auto"/>
        <w:right w:val="none" w:sz="0" w:space="0" w:color="auto"/>
      </w:divBdr>
      <w:divsChild>
        <w:div w:id="194274722">
          <w:marLeft w:val="0"/>
          <w:marRight w:val="0"/>
          <w:marTop w:val="0"/>
          <w:marBottom w:val="0"/>
          <w:divBdr>
            <w:top w:val="none" w:sz="0" w:space="0" w:color="auto"/>
            <w:left w:val="none" w:sz="0" w:space="0" w:color="auto"/>
            <w:bottom w:val="none" w:sz="0" w:space="0" w:color="auto"/>
            <w:right w:val="none" w:sz="0" w:space="0" w:color="auto"/>
          </w:divBdr>
        </w:div>
        <w:div w:id="361370691">
          <w:marLeft w:val="0"/>
          <w:marRight w:val="0"/>
          <w:marTop w:val="0"/>
          <w:marBottom w:val="0"/>
          <w:divBdr>
            <w:top w:val="none" w:sz="0" w:space="0" w:color="auto"/>
            <w:left w:val="none" w:sz="0" w:space="0" w:color="auto"/>
            <w:bottom w:val="none" w:sz="0" w:space="0" w:color="auto"/>
            <w:right w:val="none" w:sz="0" w:space="0" w:color="auto"/>
          </w:divBdr>
        </w:div>
        <w:div w:id="1718506246">
          <w:marLeft w:val="0"/>
          <w:marRight w:val="0"/>
          <w:marTop w:val="0"/>
          <w:marBottom w:val="0"/>
          <w:divBdr>
            <w:top w:val="none" w:sz="0" w:space="0" w:color="auto"/>
            <w:left w:val="none" w:sz="0" w:space="0" w:color="auto"/>
            <w:bottom w:val="none" w:sz="0" w:space="0" w:color="auto"/>
            <w:right w:val="none" w:sz="0" w:space="0" w:color="auto"/>
          </w:divBdr>
        </w:div>
        <w:div w:id="576598442">
          <w:marLeft w:val="0"/>
          <w:marRight w:val="0"/>
          <w:marTop w:val="0"/>
          <w:marBottom w:val="0"/>
          <w:divBdr>
            <w:top w:val="none" w:sz="0" w:space="0" w:color="auto"/>
            <w:left w:val="none" w:sz="0" w:space="0" w:color="auto"/>
            <w:bottom w:val="none" w:sz="0" w:space="0" w:color="auto"/>
            <w:right w:val="none" w:sz="0" w:space="0" w:color="auto"/>
          </w:divBdr>
        </w:div>
        <w:div w:id="1866943388">
          <w:marLeft w:val="0"/>
          <w:marRight w:val="0"/>
          <w:marTop w:val="0"/>
          <w:marBottom w:val="0"/>
          <w:divBdr>
            <w:top w:val="none" w:sz="0" w:space="0" w:color="auto"/>
            <w:left w:val="none" w:sz="0" w:space="0" w:color="auto"/>
            <w:bottom w:val="none" w:sz="0" w:space="0" w:color="auto"/>
            <w:right w:val="none" w:sz="0" w:space="0" w:color="auto"/>
          </w:divBdr>
        </w:div>
        <w:div w:id="1166674300">
          <w:marLeft w:val="0"/>
          <w:marRight w:val="0"/>
          <w:marTop w:val="0"/>
          <w:marBottom w:val="0"/>
          <w:divBdr>
            <w:top w:val="none" w:sz="0" w:space="0" w:color="auto"/>
            <w:left w:val="none" w:sz="0" w:space="0" w:color="auto"/>
            <w:bottom w:val="none" w:sz="0" w:space="0" w:color="auto"/>
            <w:right w:val="none" w:sz="0" w:space="0" w:color="auto"/>
          </w:divBdr>
        </w:div>
        <w:div w:id="1452094758">
          <w:marLeft w:val="0"/>
          <w:marRight w:val="0"/>
          <w:marTop w:val="0"/>
          <w:marBottom w:val="0"/>
          <w:divBdr>
            <w:top w:val="none" w:sz="0" w:space="0" w:color="auto"/>
            <w:left w:val="none" w:sz="0" w:space="0" w:color="auto"/>
            <w:bottom w:val="none" w:sz="0" w:space="0" w:color="auto"/>
            <w:right w:val="none" w:sz="0" w:space="0" w:color="auto"/>
          </w:divBdr>
        </w:div>
        <w:div w:id="230776449">
          <w:marLeft w:val="0"/>
          <w:marRight w:val="0"/>
          <w:marTop w:val="0"/>
          <w:marBottom w:val="0"/>
          <w:divBdr>
            <w:top w:val="none" w:sz="0" w:space="0" w:color="auto"/>
            <w:left w:val="none" w:sz="0" w:space="0" w:color="auto"/>
            <w:bottom w:val="none" w:sz="0" w:space="0" w:color="auto"/>
            <w:right w:val="none" w:sz="0" w:space="0" w:color="auto"/>
          </w:divBdr>
        </w:div>
        <w:div w:id="769009313">
          <w:marLeft w:val="0"/>
          <w:marRight w:val="0"/>
          <w:marTop w:val="0"/>
          <w:marBottom w:val="0"/>
          <w:divBdr>
            <w:top w:val="none" w:sz="0" w:space="0" w:color="auto"/>
            <w:left w:val="none" w:sz="0" w:space="0" w:color="auto"/>
            <w:bottom w:val="none" w:sz="0" w:space="0" w:color="auto"/>
            <w:right w:val="none" w:sz="0" w:space="0" w:color="auto"/>
          </w:divBdr>
        </w:div>
        <w:div w:id="1915049586">
          <w:marLeft w:val="0"/>
          <w:marRight w:val="0"/>
          <w:marTop w:val="0"/>
          <w:marBottom w:val="0"/>
          <w:divBdr>
            <w:top w:val="none" w:sz="0" w:space="0" w:color="auto"/>
            <w:left w:val="none" w:sz="0" w:space="0" w:color="auto"/>
            <w:bottom w:val="none" w:sz="0" w:space="0" w:color="auto"/>
            <w:right w:val="none" w:sz="0" w:space="0" w:color="auto"/>
          </w:divBdr>
        </w:div>
        <w:div w:id="2143840748">
          <w:marLeft w:val="0"/>
          <w:marRight w:val="0"/>
          <w:marTop w:val="0"/>
          <w:marBottom w:val="0"/>
          <w:divBdr>
            <w:top w:val="none" w:sz="0" w:space="0" w:color="auto"/>
            <w:left w:val="none" w:sz="0" w:space="0" w:color="auto"/>
            <w:bottom w:val="none" w:sz="0" w:space="0" w:color="auto"/>
            <w:right w:val="none" w:sz="0" w:space="0" w:color="auto"/>
          </w:divBdr>
        </w:div>
        <w:div w:id="803078671">
          <w:marLeft w:val="0"/>
          <w:marRight w:val="0"/>
          <w:marTop w:val="0"/>
          <w:marBottom w:val="0"/>
          <w:divBdr>
            <w:top w:val="none" w:sz="0" w:space="0" w:color="auto"/>
            <w:left w:val="none" w:sz="0" w:space="0" w:color="auto"/>
            <w:bottom w:val="none" w:sz="0" w:space="0" w:color="auto"/>
            <w:right w:val="none" w:sz="0" w:space="0" w:color="auto"/>
          </w:divBdr>
        </w:div>
        <w:div w:id="2034114959">
          <w:marLeft w:val="0"/>
          <w:marRight w:val="0"/>
          <w:marTop w:val="0"/>
          <w:marBottom w:val="0"/>
          <w:divBdr>
            <w:top w:val="none" w:sz="0" w:space="0" w:color="auto"/>
            <w:left w:val="none" w:sz="0" w:space="0" w:color="auto"/>
            <w:bottom w:val="none" w:sz="0" w:space="0" w:color="auto"/>
            <w:right w:val="none" w:sz="0" w:space="0" w:color="auto"/>
          </w:divBdr>
        </w:div>
        <w:div w:id="206533731">
          <w:marLeft w:val="0"/>
          <w:marRight w:val="0"/>
          <w:marTop w:val="0"/>
          <w:marBottom w:val="0"/>
          <w:divBdr>
            <w:top w:val="none" w:sz="0" w:space="0" w:color="auto"/>
            <w:left w:val="none" w:sz="0" w:space="0" w:color="auto"/>
            <w:bottom w:val="none" w:sz="0" w:space="0" w:color="auto"/>
            <w:right w:val="none" w:sz="0" w:space="0" w:color="auto"/>
          </w:divBdr>
        </w:div>
        <w:div w:id="604923029">
          <w:marLeft w:val="0"/>
          <w:marRight w:val="0"/>
          <w:marTop w:val="0"/>
          <w:marBottom w:val="0"/>
          <w:divBdr>
            <w:top w:val="none" w:sz="0" w:space="0" w:color="auto"/>
            <w:left w:val="none" w:sz="0" w:space="0" w:color="auto"/>
            <w:bottom w:val="none" w:sz="0" w:space="0" w:color="auto"/>
            <w:right w:val="none" w:sz="0" w:space="0" w:color="auto"/>
          </w:divBdr>
        </w:div>
        <w:div w:id="1127970325">
          <w:marLeft w:val="0"/>
          <w:marRight w:val="0"/>
          <w:marTop w:val="0"/>
          <w:marBottom w:val="0"/>
          <w:divBdr>
            <w:top w:val="none" w:sz="0" w:space="0" w:color="auto"/>
            <w:left w:val="none" w:sz="0" w:space="0" w:color="auto"/>
            <w:bottom w:val="none" w:sz="0" w:space="0" w:color="auto"/>
            <w:right w:val="none" w:sz="0" w:space="0" w:color="auto"/>
          </w:divBdr>
        </w:div>
        <w:div w:id="542641051">
          <w:marLeft w:val="0"/>
          <w:marRight w:val="0"/>
          <w:marTop w:val="0"/>
          <w:marBottom w:val="0"/>
          <w:divBdr>
            <w:top w:val="none" w:sz="0" w:space="0" w:color="auto"/>
            <w:left w:val="none" w:sz="0" w:space="0" w:color="auto"/>
            <w:bottom w:val="none" w:sz="0" w:space="0" w:color="auto"/>
            <w:right w:val="none" w:sz="0" w:space="0" w:color="auto"/>
          </w:divBdr>
        </w:div>
        <w:div w:id="1092506313">
          <w:marLeft w:val="0"/>
          <w:marRight w:val="0"/>
          <w:marTop w:val="0"/>
          <w:marBottom w:val="0"/>
          <w:divBdr>
            <w:top w:val="none" w:sz="0" w:space="0" w:color="auto"/>
            <w:left w:val="none" w:sz="0" w:space="0" w:color="auto"/>
            <w:bottom w:val="none" w:sz="0" w:space="0" w:color="auto"/>
            <w:right w:val="none" w:sz="0" w:space="0" w:color="auto"/>
          </w:divBdr>
        </w:div>
        <w:div w:id="2047371202">
          <w:marLeft w:val="0"/>
          <w:marRight w:val="0"/>
          <w:marTop w:val="0"/>
          <w:marBottom w:val="0"/>
          <w:divBdr>
            <w:top w:val="none" w:sz="0" w:space="0" w:color="auto"/>
            <w:left w:val="none" w:sz="0" w:space="0" w:color="auto"/>
            <w:bottom w:val="none" w:sz="0" w:space="0" w:color="auto"/>
            <w:right w:val="none" w:sz="0" w:space="0" w:color="auto"/>
          </w:divBdr>
        </w:div>
        <w:div w:id="453601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hyperlink" Target="https://www.nirs.org/wp-content/uploads/climate/background/sovacool_nuclear_ghg.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nexus.fr"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1277</Words>
  <Characters>8050</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dc:creator>
  <cp:lastModifiedBy>im</cp:lastModifiedBy>
  <cp:revision>2</cp:revision>
  <dcterms:created xsi:type="dcterms:W3CDTF">2017-03-26T10:38:00Z</dcterms:created>
  <dcterms:modified xsi:type="dcterms:W3CDTF">2017-03-26T15:51:00Z</dcterms:modified>
</cp:coreProperties>
</file>