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400" w:rsidRDefault="00BD0400" w:rsidP="00BD0400">
      <w:pPr>
        <w:spacing w:before="100" w:beforeAutospacing="1" w:after="100" w:afterAutospacing="1" w:line="240" w:lineRule="auto"/>
        <w:outlineLvl w:val="0"/>
        <w:rPr>
          <w:rFonts w:eastAsia="Times New Roman" w:cs="Times New Roman"/>
          <w:bCs/>
          <w:kern w:val="36"/>
          <w:sz w:val="20"/>
          <w:szCs w:val="20"/>
          <w:lang w:eastAsia="de-DE"/>
        </w:rPr>
      </w:pPr>
      <w:r>
        <w:rPr>
          <w:rFonts w:eastAsia="Times New Roman" w:cs="Times New Roman"/>
          <w:bCs/>
          <w:kern w:val="36"/>
          <w:sz w:val="20"/>
          <w:szCs w:val="20"/>
          <w:lang w:eastAsia="de-DE"/>
        </w:rPr>
        <w:fldChar w:fldCharType="begin"/>
      </w:r>
      <w:r>
        <w:rPr>
          <w:rFonts w:eastAsia="Times New Roman" w:cs="Times New Roman"/>
          <w:bCs/>
          <w:kern w:val="36"/>
          <w:sz w:val="20"/>
          <w:szCs w:val="20"/>
          <w:lang w:eastAsia="de-DE"/>
        </w:rPr>
        <w:instrText xml:space="preserve"> HYPERLINK "</w:instrText>
      </w:r>
      <w:r w:rsidRPr="00BD0400">
        <w:rPr>
          <w:rFonts w:eastAsia="Times New Roman" w:cs="Times New Roman"/>
          <w:bCs/>
          <w:kern w:val="36"/>
          <w:sz w:val="20"/>
          <w:szCs w:val="20"/>
          <w:lang w:eastAsia="de-DE"/>
        </w:rPr>
        <w:instrText>http://www.badische-zeitung.de/wirtschaft-3/merkwuerdigkeiten-rund-um-das-neue-atomkraftwerk-in-ungarn--130113627.html</w:instrText>
      </w:r>
      <w:r>
        <w:rPr>
          <w:rFonts w:eastAsia="Times New Roman" w:cs="Times New Roman"/>
          <w:bCs/>
          <w:kern w:val="36"/>
          <w:sz w:val="20"/>
          <w:szCs w:val="20"/>
          <w:lang w:eastAsia="de-DE"/>
        </w:rPr>
        <w:instrText xml:space="preserve">" </w:instrText>
      </w:r>
      <w:r>
        <w:rPr>
          <w:rFonts w:eastAsia="Times New Roman" w:cs="Times New Roman"/>
          <w:bCs/>
          <w:kern w:val="36"/>
          <w:sz w:val="20"/>
          <w:szCs w:val="20"/>
          <w:lang w:eastAsia="de-DE"/>
        </w:rPr>
        <w:fldChar w:fldCharType="separate"/>
      </w:r>
      <w:r w:rsidRPr="00867356">
        <w:rPr>
          <w:rStyle w:val="Hyperlink"/>
          <w:rFonts w:eastAsia="Times New Roman" w:cs="Times New Roman"/>
          <w:bCs/>
          <w:kern w:val="36"/>
          <w:sz w:val="20"/>
          <w:szCs w:val="20"/>
          <w:lang w:eastAsia="de-DE"/>
        </w:rPr>
        <w:t>badische-zeitung.de/wirtschaft-3/merkwuerdigkeiten-rund-um-das-neue-atomkraftwerk-in-ungarn--130113627.html</w:t>
      </w:r>
      <w:r>
        <w:rPr>
          <w:rFonts w:eastAsia="Times New Roman" w:cs="Times New Roman"/>
          <w:bCs/>
          <w:kern w:val="36"/>
          <w:sz w:val="20"/>
          <w:szCs w:val="20"/>
          <w:lang w:eastAsia="de-DE"/>
        </w:rPr>
        <w:fldChar w:fldCharType="end"/>
      </w:r>
    </w:p>
    <w:p w:rsidR="00BD0400" w:rsidRDefault="00BD0400" w:rsidP="00BD0400">
      <w:pPr>
        <w:pStyle w:val="bottom5"/>
      </w:pPr>
      <w:r>
        <w:t>Di, 22. November 2016</w:t>
      </w:r>
      <w:r>
        <w:t xml:space="preserve">, </w:t>
      </w:r>
      <w:r>
        <w:t>von: Daniela Weingärtner</w:t>
      </w:r>
    </w:p>
    <w:p w:rsidR="00BD0400" w:rsidRPr="00BD0400" w:rsidRDefault="00BD0400" w:rsidP="00BD0400">
      <w:pPr>
        <w:spacing w:before="100" w:beforeAutospacing="1" w:after="100" w:afterAutospacing="1" w:line="240" w:lineRule="auto"/>
        <w:outlineLvl w:val="0"/>
        <w:rPr>
          <w:rFonts w:eastAsia="Times New Roman" w:cs="Times New Roman"/>
          <w:b/>
          <w:bCs/>
          <w:kern w:val="36"/>
          <w:sz w:val="36"/>
          <w:szCs w:val="36"/>
          <w:lang w:eastAsia="de-DE"/>
        </w:rPr>
      </w:pPr>
      <w:r w:rsidRPr="00BD0400">
        <w:rPr>
          <w:rFonts w:eastAsia="Times New Roman" w:cs="Times New Roman"/>
          <w:b/>
          <w:bCs/>
          <w:kern w:val="36"/>
          <w:sz w:val="36"/>
          <w:szCs w:val="36"/>
          <w:lang w:eastAsia="de-DE"/>
        </w:rPr>
        <w:t>Merkwürdigkeiten rund um das neue Atomkraftwerk in Ungarn</w:t>
      </w:r>
    </w:p>
    <w:p w:rsidR="00BD0400" w:rsidRPr="00BD0400" w:rsidRDefault="00BD0400" w:rsidP="00BD0400">
      <w:pPr>
        <w:spacing w:before="100" w:beforeAutospacing="1" w:after="100" w:afterAutospacing="1" w:line="240" w:lineRule="auto"/>
        <w:rPr>
          <w:rFonts w:eastAsia="Times New Roman" w:cs="Times New Roman"/>
          <w:b/>
          <w:sz w:val="24"/>
          <w:szCs w:val="24"/>
          <w:lang w:eastAsia="de-DE"/>
        </w:rPr>
      </w:pPr>
      <w:r w:rsidRPr="00BD0400">
        <w:rPr>
          <w:rFonts w:eastAsia="Times New Roman" w:cs="Times New Roman"/>
          <w:b/>
          <w:sz w:val="24"/>
          <w:szCs w:val="24"/>
          <w:lang w:eastAsia="de-DE"/>
        </w:rPr>
        <w:t xml:space="preserve">Die Russen bauen in dem Land einen Zwölf-Milliarden-Euro-Meiler – ohne Ausschreibung und mit Staatsgeld aus Moskau / Viele Fragen an EU-Kommissar Oettinger. </w:t>
      </w:r>
    </w:p>
    <w:p w:rsidR="00BD0400" w:rsidRDefault="00BD0400" w:rsidP="00BD0400">
      <w:pPr>
        <w:spacing w:after="0" w:line="240" w:lineRule="auto"/>
        <w:rPr>
          <w:rFonts w:eastAsia="Times New Roman" w:cs="Times New Roman"/>
          <w:sz w:val="24"/>
          <w:szCs w:val="24"/>
          <w:lang w:eastAsia="de-DE"/>
        </w:rPr>
      </w:pPr>
      <w:r w:rsidRPr="00BD0400">
        <w:rPr>
          <w:rFonts w:eastAsia="Times New Roman" w:cs="Times New Roman"/>
          <w:sz w:val="24"/>
          <w:szCs w:val="24"/>
          <w:lang w:eastAsia="de-DE"/>
        </w:rPr>
        <w:t xml:space="preserve">BRÜSSEL. Der russische Staatskonzern </w:t>
      </w:r>
      <w:proofErr w:type="spellStart"/>
      <w:r w:rsidRPr="00BD0400">
        <w:rPr>
          <w:rFonts w:eastAsia="Times New Roman" w:cs="Times New Roman"/>
          <w:color w:val="FF0000"/>
          <w:sz w:val="24"/>
          <w:szCs w:val="24"/>
          <w:lang w:eastAsia="de-DE"/>
        </w:rPr>
        <w:t>Rosatom</w:t>
      </w:r>
      <w:proofErr w:type="spellEnd"/>
      <w:r w:rsidRPr="00BD0400">
        <w:rPr>
          <w:rFonts w:eastAsia="Times New Roman" w:cs="Times New Roman"/>
          <w:sz w:val="24"/>
          <w:szCs w:val="24"/>
          <w:lang w:eastAsia="de-DE"/>
        </w:rPr>
        <w:t xml:space="preserve"> soll in Ungarn ein Kernkraftwerk für </w:t>
      </w:r>
      <w:r w:rsidRPr="00BD0400">
        <w:rPr>
          <w:rFonts w:eastAsia="Times New Roman" w:cs="Times New Roman"/>
          <w:b/>
          <w:sz w:val="24"/>
          <w:szCs w:val="24"/>
          <w:lang w:eastAsia="de-DE"/>
        </w:rPr>
        <w:t>12,5 Milliarden Euro</w:t>
      </w:r>
      <w:r w:rsidRPr="00BD0400">
        <w:rPr>
          <w:rFonts w:eastAsia="Times New Roman" w:cs="Times New Roman"/>
          <w:sz w:val="24"/>
          <w:szCs w:val="24"/>
          <w:lang w:eastAsia="de-DE"/>
        </w:rPr>
        <w:t xml:space="preserve"> bauen. </w:t>
      </w:r>
      <w:r w:rsidRPr="00BD0400">
        <w:rPr>
          <w:rFonts w:eastAsia="Times New Roman" w:cs="Times New Roman"/>
          <w:b/>
          <w:sz w:val="24"/>
          <w:szCs w:val="24"/>
          <w:lang w:eastAsia="de-DE"/>
        </w:rPr>
        <w:t>Zehn Milliarden streckt der russische Staat als Darlehen</w:t>
      </w:r>
      <w:r w:rsidRPr="00BD0400">
        <w:rPr>
          <w:rFonts w:eastAsia="Times New Roman" w:cs="Times New Roman"/>
          <w:sz w:val="24"/>
          <w:szCs w:val="24"/>
          <w:lang w:eastAsia="de-DE"/>
        </w:rPr>
        <w:t xml:space="preserve"> vor – den Deal vereinbarten Präsident Wladimir Putin und Premierminister Victor Orban 2014. Im </w:t>
      </w:r>
      <w:r w:rsidRPr="00BD0400">
        <w:rPr>
          <w:rFonts w:eastAsia="Times New Roman" w:cs="Times New Roman"/>
          <w:b/>
          <w:sz w:val="24"/>
          <w:szCs w:val="24"/>
          <w:lang w:eastAsia="de-DE"/>
        </w:rPr>
        <w:t>November 2015</w:t>
      </w:r>
      <w:r w:rsidRPr="00BD0400">
        <w:rPr>
          <w:rFonts w:eastAsia="Times New Roman" w:cs="Times New Roman"/>
          <w:sz w:val="24"/>
          <w:szCs w:val="24"/>
          <w:lang w:eastAsia="de-DE"/>
        </w:rPr>
        <w:t xml:space="preserve"> startete die </w:t>
      </w:r>
      <w:r w:rsidRPr="00BD0400">
        <w:rPr>
          <w:rFonts w:eastAsia="Times New Roman" w:cs="Times New Roman"/>
          <w:b/>
          <w:sz w:val="24"/>
          <w:szCs w:val="24"/>
          <w:lang w:eastAsia="de-DE"/>
        </w:rPr>
        <w:t>EU-Kommission eine Untersuchung, ob Wettbewerbsregeln</w:t>
      </w:r>
      <w:r w:rsidRPr="00BD0400">
        <w:rPr>
          <w:rFonts w:eastAsia="Times New Roman" w:cs="Times New Roman"/>
          <w:sz w:val="24"/>
          <w:szCs w:val="24"/>
          <w:lang w:eastAsia="de-DE"/>
        </w:rPr>
        <w:t xml:space="preserve"> verletzt wurden, weil der </w:t>
      </w:r>
      <w:r w:rsidRPr="00BD0400">
        <w:rPr>
          <w:rFonts w:eastAsia="Times New Roman" w:cs="Times New Roman"/>
          <w:b/>
          <w:sz w:val="24"/>
          <w:szCs w:val="24"/>
          <w:lang w:eastAsia="de-DE"/>
        </w:rPr>
        <w:t>Auftrag nicht öffentlich ausgeschrieben</w:t>
      </w:r>
      <w:r w:rsidRPr="00BD0400">
        <w:rPr>
          <w:rFonts w:eastAsia="Times New Roman" w:cs="Times New Roman"/>
          <w:sz w:val="24"/>
          <w:szCs w:val="24"/>
          <w:lang w:eastAsia="de-DE"/>
        </w:rPr>
        <w:t xml:space="preserve"> worden war. Nun legte die Behörde den Fall sang- und klanglos zu den Akten. Ob der Kredit eine unzulässige staatliche Subvention darstellt, wird noch untersucht.</w:t>
      </w:r>
      <w:r w:rsidRPr="00BD0400">
        <w:rPr>
          <w:rFonts w:eastAsia="Times New Roman" w:cs="Times New Roman"/>
          <w:sz w:val="24"/>
          <w:szCs w:val="24"/>
          <w:lang w:eastAsia="de-DE"/>
        </w:rPr>
        <w:br/>
      </w:r>
      <w:r w:rsidRPr="00BD0400">
        <w:rPr>
          <w:rFonts w:eastAsia="Times New Roman" w:cs="Times New Roman"/>
          <w:sz w:val="24"/>
          <w:szCs w:val="24"/>
          <w:lang w:eastAsia="de-DE"/>
        </w:rPr>
        <w:br/>
        <w:t xml:space="preserve">Zusätzlich pikant wird der Fall, weil </w:t>
      </w:r>
      <w:r w:rsidRPr="00BD0400">
        <w:rPr>
          <w:rFonts w:eastAsia="Times New Roman" w:cs="Times New Roman"/>
          <w:b/>
          <w:sz w:val="24"/>
          <w:szCs w:val="24"/>
          <w:lang w:eastAsia="de-DE"/>
        </w:rPr>
        <w:t>Ex-Energiekommissar Günther Oettinger</w:t>
      </w:r>
      <w:r w:rsidRPr="00BD0400">
        <w:rPr>
          <w:rFonts w:eastAsia="Times New Roman" w:cs="Times New Roman"/>
          <w:sz w:val="24"/>
          <w:szCs w:val="24"/>
          <w:lang w:eastAsia="de-DE"/>
        </w:rPr>
        <w:t xml:space="preserve"> im Mai mit </w:t>
      </w:r>
      <w:r w:rsidRPr="00BD0400">
        <w:rPr>
          <w:rFonts w:eastAsia="Times New Roman" w:cs="Times New Roman"/>
          <w:b/>
          <w:sz w:val="24"/>
          <w:szCs w:val="24"/>
          <w:lang w:eastAsia="de-DE"/>
        </w:rPr>
        <w:t>Russland-Lobbyist Klaus Mangold in dessen Privatflugzeug nach Budapest flog</w:t>
      </w:r>
      <w:r w:rsidRPr="00BD0400">
        <w:rPr>
          <w:rFonts w:eastAsia="Times New Roman" w:cs="Times New Roman"/>
          <w:sz w:val="24"/>
          <w:szCs w:val="24"/>
          <w:lang w:eastAsia="de-DE"/>
        </w:rPr>
        <w:t xml:space="preserve">. Ein </w:t>
      </w:r>
      <w:r w:rsidRPr="00BD0400">
        <w:rPr>
          <w:rFonts w:eastAsia="Times New Roman" w:cs="Times New Roman"/>
          <w:b/>
          <w:sz w:val="24"/>
          <w:szCs w:val="24"/>
          <w:lang w:eastAsia="de-DE"/>
        </w:rPr>
        <w:t>ungarischer Abgeordneter der Grünen</w:t>
      </w:r>
      <w:r w:rsidRPr="00BD0400">
        <w:rPr>
          <w:rFonts w:eastAsia="Times New Roman" w:cs="Times New Roman"/>
          <w:sz w:val="24"/>
          <w:szCs w:val="24"/>
          <w:lang w:eastAsia="de-DE"/>
        </w:rPr>
        <w:t xml:space="preserve"> hatte die Mitfluggelegenheit öffentlich gemacht und die Kommission gefragt, ob ein Zusammenhang mit der Untersuchung der Auftragsvergabe an </w:t>
      </w:r>
      <w:proofErr w:type="spellStart"/>
      <w:r w:rsidRPr="00BD0400">
        <w:rPr>
          <w:rFonts w:eastAsia="Times New Roman" w:cs="Times New Roman"/>
          <w:sz w:val="24"/>
          <w:szCs w:val="24"/>
          <w:lang w:eastAsia="de-DE"/>
        </w:rPr>
        <w:t>Rosatom</w:t>
      </w:r>
      <w:proofErr w:type="spellEnd"/>
      <w:r w:rsidRPr="00BD0400">
        <w:rPr>
          <w:rFonts w:eastAsia="Times New Roman" w:cs="Times New Roman"/>
          <w:sz w:val="24"/>
          <w:szCs w:val="24"/>
          <w:lang w:eastAsia="de-DE"/>
        </w:rPr>
        <w:t xml:space="preserve"> bestehe. Antwort: Oettinger habe Mangolds Flugzeug nutzen müssen, um rechtzeitig bei einem Treffen mit Orban in Budapest zu sein. Er habe in seiner jetzigen Funktion als Kommissar für Digitalisierung eine Fachkonferenz besucht. Über den Bau des Kraftwerks Paks II sei nicht gesprochen worden.</w:t>
      </w:r>
      <w:r w:rsidRPr="00BD0400">
        <w:rPr>
          <w:rFonts w:eastAsia="Times New Roman" w:cs="Times New Roman"/>
          <w:sz w:val="24"/>
          <w:szCs w:val="24"/>
          <w:lang w:eastAsia="de-DE"/>
        </w:rPr>
        <w:br/>
      </w:r>
      <w:r w:rsidRPr="00BD0400">
        <w:rPr>
          <w:rFonts w:eastAsia="Times New Roman" w:cs="Times New Roman"/>
          <w:sz w:val="24"/>
          <w:szCs w:val="24"/>
          <w:lang w:eastAsia="de-DE"/>
        </w:rPr>
        <w:br/>
        <w:t xml:space="preserve">Nun löchern Journalisten in Brüssel seit Tagen den Sprecherdienst der Kommission mit den immer gleichen Fragen: </w:t>
      </w:r>
    </w:p>
    <w:p w:rsidR="00BD0400" w:rsidRDefault="00BD0400" w:rsidP="00BD0400">
      <w:pPr>
        <w:spacing w:after="0" w:line="240" w:lineRule="auto"/>
        <w:rPr>
          <w:rFonts w:eastAsia="Times New Roman" w:cs="Times New Roman"/>
          <w:b/>
          <w:sz w:val="24"/>
          <w:szCs w:val="24"/>
          <w:lang w:eastAsia="de-DE"/>
        </w:rPr>
      </w:pPr>
      <w:r w:rsidRPr="00BD0400">
        <w:rPr>
          <w:rFonts w:eastAsia="Times New Roman" w:cs="Times New Roman"/>
          <w:b/>
          <w:sz w:val="24"/>
          <w:szCs w:val="24"/>
          <w:lang w:eastAsia="de-DE"/>
        </w:rPr>
        <w:t xml:space="preserve">Warum akzeptiert die EU-Kommission, dass der Auftrag ohne Ausschreibung an ein russisches Unternehmen vergeben wurde? </w:t>
      </w:r>
    </w:p>
    <w:p w:rsidR="00BD0400" w:rsidRDefault="00BD0400" w:rsidP="00BD0400">
      <w:pPr>
        <w:spacing w:after="0" w:line="240" w:lineRule="auto"/>
        <w:rPr>
          <w:rFonts w:eastAsia="Times New Roman" w:cs="Times New Roman"/>
          <w:sz w:val="24"/>
          <w:szCs w:val="24"/>
          <w:lang w:eastAsia="de-DE"/>
        </w:rPr>
      </w:pPr>
      <w:r w:rsidRPr="00BD0400">
        <w:rPr>
          <w:rFonts w:eastAsia="Times New Roman" w:cs="Times New Roman"/>
          <w:b/>
          <w:sz w:val="24"/>
          <w:szCs w:val="24"/>
          <w:lang w:eastAsia="de-DE"/>
        </w:rPr>
        <w:t xml:space="preserve">Warum hielt sich der schwäbische EU-Kommissar nicht an die Regel, sämtliche </w:t>
      </w:r>
      <w:proofErr w:type="spellStart"/>
      <w:r w:rsidRPr="00BD0400">
        <w:rPr>
          <w:rFonts w:eastAsia="Times New Roman" w:cs="Times New Roman"/>
          <w:b/>
          <w:sz w:val="24"/>
          <w:szCs w:val="24"/>
          <w:lang w:eastAsia="de-DE"/>
        </w:rPr>
        <w:t>Lobbyistenkontakte</w:t>
      </w:r>
      <w:proofErr w:type="spellEnd"/>
      <w:r w:rsidRPr="00BD0400">
        <w:rPr>
          <w:rFonts w:eastAsia="Times New Roman" w:cs="Times New Roman"/>
          <w:b/>
          <w:sz w:val="24"/>
          <w:szCs w:val="24"/>
          <w:lang w:eastAsia="de-DE"/>
        </w:rPr>
        <w:t xml:space="preserve"> zu melden?</w:t>
      </w:r>
      <w:r w:rsidRPr="00BD0400">
        <w:rPr>
          <w:rFonts w:eastAsia="Times New Roman" w:cs="Times New Roman"/>
          <w:sz w:val="24"/>
          <w:szCs w:val="24"/>
          <w:lang w:eastAsia="de-DE"/>
        </w:rPr>
        <w:t xml:space="preserve"> </w:t>
      </w:r>
    </w:p>
    <w:p w:rsidR="000147E8" w:rsidRDefault="00BD0400" w:rsidP="00BD0400">
      <w:pPr>
        <w:spacing w:after="0" w:line="240" w:lineRule="auto"/>
        <w:rPr>
          <w:rFonts w:eastAsia="Times New Roman" w:cs="Times New Roman"/>
          <w:sz w:val="24"/>
          <w:szCs w:val="24"/>
          <w:lang w:eastAsia="de-DE"/>
        </w:rPr>
      </w:pPr>
      <w:r w:rsidRPr="00BD0400">
        <w:rPr>
          <w:rFonts w:eastAsia="Times New Roman" w:cs="Times New Roman"/>
          <w:sz w:val="24"/>
          <w:szCs w:val="24"/>
          <w:lang w:eastAsia="de-DE"/>
        </w:rPr>
        <w:t xml:space="preserve">Die zuständige Kommissionssprecherin antwortet. Die ungarische Regierung habe versichert, dass kein anderer Konzern die technischen Voraussetzungen erfülle, um Paks II zu bauen. Die Größe des Reaktors, die Besonderheiten des ungarischen Stromnetzes, die Sicherheitsbestimmungen in Ungarn und in der EU seien für Mitbewerber wie </w:t>
      </w:r>
      <w:proofErr w:type="spellStart"/>
      <w:r w:rsidRPr="00BD0400">
        <w:rPr>
          <w:rFonts w:eastAsia="Times New Roman" w:cs="Times New Roman"/>
          <w:sz w:val="24"/>
          <w:szCs w:val="24"/>
          <w:lang w:eastAsia="de-DE"/>
        </w:rPr>
        <w:t>Areva</w:t>
      </w:r>
      <w:proofErr w:type="spellEnd"/>
      <w:r w:rsidRPr="00BD0400">
        <w:rPr>
          <w:rFonts w:eastAsia="Times New Roman" w:cs="Times New Roman"/>
          <w:sz w:val="24"/>
          <w:szCs w:val="24"/>
          <w:lang w:eastAsia="de-DE"/>
        </w:rPr>
        <w:t xml:space="preserve"> (Frankreich) oder Westinghouse (USA) nicht zu bewältigen. </w:t>
      </w:r>
    </w:p>
    <w:p w:rsidR="000147E8" w:rsidRDefault="00BD0400" w:rsidP="00BD0400">
      <w:pPr>
        <w:spacing w:after="0" w:line="240" w:lineRule="auto"/>
        <w:rPr>
          <w:rFonts w:eastAsia="Times New Roman" w:cs="Times New Roman"/>
          <w:sz w:val="24"/>
          <w:szCs w:val="24"/>
          <w:lang w:eastAsia="de-DE"/>
        </w:rPr>
      </w:pPr>
      <w:r w:rsidRPr="00BD0400">
        <w:rPr>
          <w:rFonts w:eastAsia="Times New Roman" w:cs="Times New Roman"/>
          <w:sz w:val="24"/>
          <w:szCs w:val="24"/>
          <w:lang w:eastAsia="de-DE"/>
        </w:rPr>
        <w:t xml:space="preserve">"Unsere hauseigenen Experten sind zu dem Schluss gekommen, dass </w:t>
      </w:r>
      <w:r w:rsidRPr="00BD0400">
        <w:rPr>
          <w:rFonts w:eastAsia="Times New Roman" w:cs="Times New Roman"/>
          <w:b/>
          <w:sz w:val="24"/>
          <w:szCs w:val="24"/>
          <w:lang w:eastAsia="de-DE"/>
        </w:rPr>
        <w:t xml:space="preserve">allein </w:t>
      </w:r>
      <w:proofErr w:type="spellStart"/>
      <w:r w:rsidRPr="00BD0400">
        <w:rPr>
          <w:rFonts w:eastAsia="Times New Roman" w:cs="Times New Roman"/>
          <w:b/>
          <w:sz w:val="24"/>
          <w:szCs w:val="24"/>
          <w:lang w:eastAsia="de-DE"/>
        </w:rPr>
        <w:t>Rosatom</w:t>
      </w:r>
      <w:proofErr w:type="spellEnd"/>
      <w:r w:rsidRPr="00BD0400">
        <w:rPr>
          <w:rFonts w:eastAsia="Times New Roman" w:cs="Times New Roman"/>
          <w:sz w:val="24"/>
          <w:szCs w:val="24"/>
          <w:lang w:eastAsia="de-DE"/>
        </w:rPr>
        <w:t xml:space="preserve"> diese Anforderungen erfüllen kann", erklärt die Sprecherin. </w:t>
      </w:r>
    </w:p>
    <w:p w:rsidR="00BD0400" w:rsidRPr="00BD0400" w:rsidRDefault="00BD0400" w:rsidP="00BD0400">
      <w:pPr>
        <w:spacing w:after="0" w:line="240" w:lineRule="auto"/>
        <w:rPr>
          <w:rFonts w:eastAsia="Times New Roman" w:cs="Times New Roman"/>
          <w:sz w:val="24"/>
          <w:szCs w:val="24"/>
          <w:lang w:eastAsia="de-DE"/>
        </w:rPr>
      </w:pPr>
      <w:r w:rsidRPr="00BD0400">
        <w:rPr>
          <w:rFonts w:eastAsia="Times New Roman" w:cs="Times New Roman"/>
          <w:sz w:val="24"/>
          <w:szCs w:val="24"/>
          <w:lang w:eastAsia="de-DE"/>
        </w:rPr>
        <w:t xml:space="preserve">Zudem würden sämtliche Unteraufträge an andere Firmen vergeben. Das könnte erklären, warum kein Konkurrent die ungarische Regierung verklagt hat. Ein </w:t>
      </w:r>
      <w:r w:rsidRPr="00BD0400">
        <w:rPr>
          <w:rFonts w:eastAsia="Times New Roman" w:cs="Times New Roman"/>
          <w:b/>
          <w:sz w:val="24"/>
          <w:szCs w:val="24"/>
          <w:lang w:eastAsia="de-DE"/>
        </w:rPr>
        <w:t>Siemenswerk</w:t>
      </w:r>
      <w:r w:rsidRPr="00BD0400">
        <w:rPr>
          <w:rFonts w:eastAsia="Times New Roman" w:cs="Times New Roman"/>
          <w:sz w:val="24"/>
          <w:szCs w:val="24"/>
          <w:lang w:eastAsia="de-DE"/>
        </w:rPr>
        <w:t xml:space="preserve"> in Ungarn soll einen Teil der Turbinen produzieren, </w:t>
      </w:r>
      <w:r w:rsidRPr="00BD0400">
        <w:rPr>
          <w:rFonts w:eastAsia="Times New Roman" w:cs="Times New Roman"/>
          <w:b/>
          <w:sz w:val="24"/>
          <w:szCs w:val="24"/>
          <w:lang w:eastAsia="de-DE"/>
        </w:rPr>
        <w:t>Westinghouse</w:t>
      </w:r>
      <w:r w:rsidRPr="00BD0400">
        <w:rPr>
          <w:rFonts w:eastAsia="Times New Roman" w:cs="Times New Roman"/>
          <w:sz w:val="24"/>
          <w:szCs w:val="24"/>
          <w:lang w:eastAsia="de-DE"/>
        </w:rPr>
        <w:t xml:space="preserve"> macht sich Hoffnungen, zu den Brennstofflieferanten zu gehören.</w:t>
      </w:r>
      <w:r w:rsidRPr="00BD0400">
        <w:rPr>
          <w:rFonts w:eastAsia="Times New Roman" w:cs="Times New Roman"/>
          <w:sz w:val="24"/>
          <w:szCs w:val="24"/>
          <w:lang w:eastAsia="de-DE"/>
        </w:rPr>
        <w:br/>
      </w:r>
      <w:r w:rsidRPr="00BD0400">
        <w:rPr>
          <w:rFonts w:eastAsia="Times New Roman" w:cs="Times New Roman"/>
          <w:sz w:val="24"/>
          <w:szCs w:val="24"/>
          <w:lang w:eastAsia="de-DE"/>
        </w:rPr>
        <w:br/>
      </w:r>
      <w:r w:rsidRPr="00BD0400">
        <w:rPr>
          <w:rFonts w:eastAsia="Times New Roman" w:cs="Times New Roman"/>
          <w:b/>
          <w:color w:val="FF0000"/>
          <w:sz w:val="24"/>
          <w:szCs w:val="24"/>
          <w:lang w:eastAsia="de-DE"/>
        </w:rPr>
        <w:t>Oettinger</w:t>
      </w:r>
      <w:r w:rsidRPr="00BD0400">
        <w:rPr>
          <w:rFonts w:eastAsia="Times New Roman" w:cs="Times New Roman"/>
          <w:b/>
          <w:sz w:val="24"/>
          <w:szCs w:val="24"/>
          <w:lang w:eastAsia="de-DE"/>
        </w:rPr>
        <w:t>, der zum Kommissionsvize und Haushaltskommissar befördert werden soll,</w:t>
      </w:r>
      <w:r w:rsidRPr="00BD0400">
        <w:rPr>
          <w:rFonts w:eastAsia="Times New Roman" w:cs="Times New Roman"/>
          <w:sz w:val="24"/>
          <w:szCs w:val="24"/>
          <w:lang w:eastAsia="de-DE"/>
        </w:rPr>
        <w:t xml:space="preserve"> genießt nach Auskunft des Sprechers von Kommissionspräsident Jean-Claude Juncker nach </w:t>
      </w:r>
      <w:r w:rsidRPr="00BD0400">
        <w:rPr>
          <w:rFonts w:eastAsia="Times New Roman" w:cs="Times New Roman"/>
          <w:sz w:val="24"/>
          <w:szCs w:val="24"/>
          <w:lang w:eastAsia="de-DE"/>
        </w:rPr>
        <w:lastRenderedPageBreak/>
        <w:t xml:space="preserve">wie vor das uneingeschränkte Vertrauen seines Chefs. Er sei nicht verpflichtet gewesen, den Kontakt mit Mangold zu melden, da es sich nicht um ein Treffen, sondern um eine Reise gehandelt habe, und Oettinger für das Thema Energie nicht mehr zuständig sei, sagte </w:t>
      </w:r>
      <w:r w:rsidRPr="00BD0400">
        <w:rPr>
          <w:rFonts w:eastAsia="Times New Roman" w:cs="Times New Roman"/>
          <w:color w:val="FF0000"/>
          <w:sz w:val="24"/>
          <w:szCs w:val="24"/>
          <w:lang w:eastAsia="de-DE"/>
        </w:rPr>
        <w:t xml:space="preserve">Margaritis </w:t>
      </w:r>
      <w:proofErr w:type="spellStart"/>
      <w:r w:rsidRPr="00BD0400">
        <w:rPr>
          <w:rFonts w:eastAsia="Times New Roman" w:cs="Times New Roman"/>
          <w:color w:val="FF0000"/>
          <w:sz w:val="24"/>
          <w:szCs w:val="24"/>
          <w:lang w:eastAsia="de-DE"/>
        </w:rPr>
        <w:t>Schinas</w:t>
      </w:r>
      <w:proofErr w:type="spellEnd"/>
      <w:r w:rsidRPr="00BD0400">
        <w:rPr>
          <w:rFonts w:eastAsia="Times New Roman" w:cs="Times New Roman"/>
          <w:sz w:val="24"/>
          <w:szCs w:val="24"/>
          <w:lang w:eastAsia="de-DE"/>
        </w:rPr>
        <w:t xml:space="preserve">. Der Flug stelle keine unerlaubte Zuwendung dar, habe er doch dazu beigetragen, "das Geld des Steuerzahlers zu schonen". Auch er, </w:t>
      </w:r>
      <w:proofErr w:type="spellStart"/>
      <w:r w:rsidRPr="00BD0400">
        <w:rPr>
          <w:rFonts w:eastAsia="Times New Roman" w:cs="Times New Roman"/>
          <w:sz w:val="24"/>
          <w:szCs w:val="24"/>
          <w:lang w:eastAsia="de-DE"/>
        </w:rPr>
        <w:t>Schinas</w:t>
      </w:r>
      <w:proofErr w:type="spellEnd"/>
      <w:r w:rsidRPr="00BD0400">
        <w:rPr>
          <w:rFonts w:eastAsia="Times New Roman" w:cs="Times New Roman"/>
          <w:sz w:val="24"/>
          <w:szCs w:val="24"/>
          <w:lang w:eastAsia="de-DE"/>
        </w:rPr>
        <w:t>, neh</w:t>
      </w:r>
      <w:bookmarkStart w:id="0" w:name="_GoBack"/>
      <w:bookmarkEnd w:id="0"/>
      <w:r w:rsidRPr="00BD0400">
        <w:rPr>
          <w:rFonts w:eastAsia="Times New Roman" w:cs="Times New Roman"/>
          <w:sz w:val="24"/>
          <w:szCs w:val="24"/>
          <w:lang w:eastAsia="de-DE"/>
        </w:rPr>
        <w:t xml:space="preserve">me derartige Mitreisegelegenheiten in Anspruch. Mit Spannung blicken nun alle auf eine Kommissarin, die dafür bekannt ist, dass sie Konflikte mit großen Firmen genauso wenig scheut wie mit EU-Staatschefs. </w:t>
      </w:r>
      <w:r w:rsidRPr="00BD0400">
        <w:rPr>
          <w:rFonts w:eastAsia="Times New Roman" w:cs="Times New Roman"/>
          <w:color w:val="FF0000"/>
          <w:sz w:val="24"/>
          <w:szCs w:val="24"/>
          <w:lang w:eastAsia="de-DE"/>
        </w:rPr>
        <w:t xml:space="preserve">Margrethe </w:t>
      </w:r>
      <w:proofErr w:type="spellStart"/>
      <w:r w:rsidRPr="00BD0400">
        <w:rPr>
          <w:rFonts w:eastAsia="Times New Roman" w:cs="Times New Roman"/>
          <w:color w:val="FF0000"/>
          <w:sz w:val="24"/>
          <w:szCs w:val="24"/>
          <w:lang w:eastAsia="de-DE"/>
        </w:rPr>
        <w:t>Vestager</w:t>
      </w:r>
      <w:proofErr w:type="spellEnd"/>
      <w:r w:rsidRPr="00BD0400">
        <w:rPr>
          <w:rFonts w:eastAsia="Times New Roman" w:cs="Times New Roman"/>
          <w:color w:val="FF0000"/>
          <w:sz w:val="24"/>
          <w:szCs w:val="24"/>
          <w:lang w:eastAsia="de-DE"/>
        </w:rPr>
        <w:t xml:space="preserve"> </w:t>
      </w:r>
      <w:r w:rsidRPr="00BD0400">
        <w:rPr>
          <w:rFonts w:eastAsia="Times New Roman" w:cs="Times New Roman"/>
          <w:sz w:val="24"/>
          <w:szCs w:val="24"/>
          <w:lang w:eastAsia="de-DE"/>
        </w:rPr>
        <w:t xml:space="preserve">kümmert sich um den Beihilfeaspekt des Paks-II-Projekts. Sie muss klären, ob der russische Kredit eine unerlaubte Staatsbeihilfe darstellt. Das Thema ist in Brüssel </w:t>
      </w:r>
      <w:proofErr w:type="spellStart"/>
      <w:r w:rsidRPr="00BD0400">
        <w:rPr>
          <w:rFonts w:eastAsia="Times New Roman" w:cs="Times New Roman"/>
          <w:sz w:val="24"/>
          <w:szCs w:val="24"/>
          <w:lang w:eastAsia="de-DE"/>
        </w:rPr>
        <w:t>ebensowenig</w:t>
      </w:r>
      <w:proofErr w:type="spellEnd"/>
      <w:r w:rsidRPr="00BD0400">
        <w:rPr>
          <w:rFonts w:eastAsia="Times New Roman" w:cs="Times New Roman"/>
          <w:sz w:val="24"/>
          <w:szCs w:val="24"/>
          <w:lang w:eastAsia="de-DE"/>
        </w:rPr>
        <w:t xml:space="preserve"> vom Tisch wie Oettingers Reisegewohnheiten. </w:t>
      </w:r>
    </w:p>
    <w:p w:rsidR="00BD0400" w:rsidRPr="00BD0400" w:rsidRDefault="00BD0400" w:rsidP="00BD0400">
      <w:pPr>
        <w:numPr>
          <w:ilvl w:val="0"/>
          <w:numId w:val="1"/>
        </w:numPr>
        <w:spacing w:before="100" w:beforeAutospacing="1" w:after="100" w:afterAutospacing="1" w:line="240" w:lineRule="auto"/>
        <w:rPr>
          <w:rFonts w:eastAsia="Times New Roman" w:cs="Times New Roman"/>
          <w:sz w:val="24"/>
          <w:szCs w:val="24"/>
          <w:lang w:eastAsia="de-DE"/>
        </w:rPr>
      </w:pPr>
    </w:p>
    <w:p w:rsidR="00E01AB3" w:rsidRDefault="000147E8"/>
    <w:sectPr w:rsidR="00E01AB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DE260F"/>
    <w:multiLevelType w:val="multilevel"/>
    <w:tmpl w:val="7ED4E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400"/>
    <w:rsid w:val="000147E8"/>
    <w:rsid w:val="005511D5"/>
    <w:rsid w:val="00B5208F"/>
    <w:rsid w:val="00BD04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BD040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D0400"/>
    <w:rPr>
      <w:rFonts w:ascii="Times New Roman" w:eastAsia="Times New Roman" w:hAnsi="Times New Roman" w:cs="Times New Roman"/>
      <w:b/>
      <w:bCs/>
      <w:kern w:val="36"/>
      <w:sz w:val="48"/>
      <w:szCs w:val="48"/>
      <w:lang w:eastAsia="de-DE"/>
    </w:rPr>
  </w:style>
  <w:style w:type="paragraph" w:customStyle="1" w:styleId="vorwort">
    <w:name w:val="vorwort"/>
    <w:basedOn w:val="Standard"/>
    <w:rsid w:val="00BD040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gversal">
    <w:name w:val="ngversal"/>
    <w:basedOn w:val="Absatz-Standardschriftart"/>
    <w:rsid w:val="00BD0400"/>
  </w:style>
  <w:style w:type="character" w:styleId="Hyperlink">
    <w:name w:val="Hyperlink"/>
    <w:basedOn w:val="Absatz-Standardschriftart"/>
    <w:uiPriority w:val="99"/>
    <w:unhideWhenUsed/>
    <w:rsid w:val="00BD0400"/>
    <w:rPr>
      <w:color w:val="0000FF" w:themeColor="hyperlink"/>
      <w:u w:val="single"/>
    </w:rPr>
  </w:style>
  <w:style w:type="paragraph" w:customStyle="1" w:styleId="bottom5">
    <w:name w:val="bottom5"/>
    <w:basedOn w:val="Standard"/>
    <w:rsid w:val="00BD0400"/>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BD040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D0400"/>
    <w:rPr>
      <w:rFonts w:ascii="Times New Roman" w:eastAsia="Times New Roman" w:hAnsi="Times New Roman" w:cs="Times New Roman"/>
      <w:b/>
      <w:bCs/>
      <w:kern w:val="36"/>
      <w:sz w:val="48"/>
      <w:szCs w:val="48"/>
      <w:lang w:eastAsia="de-DE"/>
    </w:rPr>
  </w:style>
  <w:style w:type="paragraph" w:customStyle="1" w:styleId="vorwort">
    <w:name w:val="vorwort"/>
    <w:basedOn w:val="Standard"/>
    <w:rsid w:val="00BD040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gversal">
    <w:name w:val="ngversal"/>
    <w:basedOn w:val="Absatz-Standardschriftart"/>
    <w:rsid w:val="00BD0400"/>
  </w:style>
  <w:style w:type="character" w:styleId="Hyperlink">
    <w:name w:val="Hyperlink"/>
    <w:basedOn w:val="Absatz-Standardschriftart"/>
    <w:uiPriority w:val="99"/>
    <w:unhideWhenUsed/>
    <w:rsid w:val="00BD0400"/>
    <w:rPr>
      <w:color w:val="0000FF" w:themeColor="hyperlink"/>
      <w:u w:val="single"/>
    </w:rPr>
  </w:style>
  <w:style w:type="paragraph" w:customStyle="1" w:styleId="bottom5">
    <w:name w:val="bottom5"/>
    <w:basedOn w:val="Standard"/>
    <w:rsid w:val="00BD0400"/>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977562">
      <w:bodyDiv w:val="1"/>
      <w:marLeft w:val="0"/>
      <w:marRight w:val="0"/>
      <w:marTop w:val="0"/>
      <w:marBottom w:val="0"/>
      <w:divBdr>
        <w:top w:val="none" w:sz="0" w:space="0" w:color="auto"/>
        <w:left w:val="none" w:sz="0" w:space="0" w:color="auto"/>
        <w:bottom w:val="none" w:sz="0" w:space="0" w:color="auto"/>
        <w:right w:val="none" w:sz="0" w:space="0" w:color="auto"/>
      </w:divBdr>
    </w:div>
    <w:div w:id="951546600">
      <w:bodyDiv w:val="1"/>
      <w:marLeft w:val="0"/>
      <w:marRight w:val="0"/>
      <w:marTop w:val="0"/>
      <w:marBottom w:val="0"/>
      <w:divBdr>
        <w:top w:val="none" w:sz="0" w:space="0" w:color="auto"/>
        <w:left w:val="none" w:sz="0" w:space="0" w:color="auto"/>
        <w:bottom w:val="none" w:sz="0" w:space="0" w:color="auto"/>
        <w:right w:val="none" w:sz="0" w:space="0" w:color="auto"/>
      </w:divBdr>
      <w:divsChild>
        <w:div w:id="1937712399">
          <w:marLeft w:val="0"/>
          <w:marRight w:val="0"/>
          <w:marTop w:val="0"/>
          <w:marBottom w:val="0"/>
          <w:divBdr>
            <w:top w:val="none" w:sz="0" w:space="0" w:color="auto"/>
            <w:left w:val="none" w:sz="0" w:space="0" w:color="auto"/>
            <w:bottom w:val="none" w:sz="0" w:space="0" w:color="auto"/>
            <w:right w:val="none" w:sz="0" w:space="0" w:color="auto"/>
          </w:divBdr>
        </w:div>
        <w:div w:id="17939355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537</Words>
  <Characters>3390</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dc:creator>
  <cp:lastModifiedBy>im</cp:lastModifiedBy>
  <cp:revision>1</cp:revision>
  <dcterms:created xsi:type="dcterms:W3CDTF">2016-11-23T01:54:00Z</dcterms:created>
  <dcterms:modified xsi:type="dcterms:W3CDTF">2016-11-23T02:02:00Z</dcterms:modified>
</cp:coreProperties>
</file>